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65" w:rsidRDefault="00261F65"/>
    <w:tbl>
      <w:tblPr>
        <w:tblW w:w="10052" w:type="dxa"/>
        <w:tblLook w:val="04A0" w:firstRow="1" w:lastRow="0" w:firstColumn="1" w:lastColumn="0" w:noHBand="0" w:noVBand="1"/>
      </w:tblPr>
      <w:tblGrid>
        <w:gridCol w:w="1800"/>
        <w:gridCol w:w="2070"/>
        <w:gridCol w:w="2070"/>
        <w:gridCol w:w="2070"/>
        <w:gridCol w:w="2042"/>
      </w:tblGrid>
      <w:tr w:rsidR="00261F65" w:rsidRPr="00261F65" w:rsidTr="00B3785C">
        <w:trPr>
          <w:trHeight w:val="360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261F65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Peer Evaluation</w:t>
            </w:r>
          </w:p>
        </w:tc>
      </w:tr>
      <w:tr w:rsidR="00077F70" w:rsidRPr="00261F65" w:rsidTr="00EC71CB">
        <w:trPr>
          <w:trHeight w:val="300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0" w:rsidRPr="00261F65" w:rsidRDefault="00801C17" w:rsidP="00261F6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Date: </w:t>
            </w:r>
            <w:bookmarkStart w:id="0" w:name="_GoBack"/>
            <w:bookmarkEnd w:id="0"/>
          </w:p>
          <w:p w:rsidR="00077F70" w:rsidRPr="00261F65" w:rsidRDefault="00077F70" w:rsidP="00261F6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77F70" w:rsidRPr="00261F65" w:rsidRDefault="00077F70" w:rsidP="00261F6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 Being Evaluated: </w:t>
            </w:r>
          </w:p>
          <w:p w:rsidR="00077F70" w:rsidRPr="00261F65" w:rsidRDefault="00077F70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F70" w:rsidRPr="00261F65" w:rsidTr="00186DCC">
        <w:trPr>
          <w:trHeight w:val="300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0" w:rsidRPr="00261F65" w:rsidRDefault="00077F70" w:rsidP="00261F6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 Providing Evaluation: </w:t>
            </w:r>
          </w:p>
          <w:p w:rsidR="00077F70" w:rsidRPr="00261F65" w:rsidRDefault="00077F70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F70" w:rsidRPr="00261F65" w:rsidTr="00450914">
        <w:trPr>
          <w:trHeight w:val="300"/>
        </w:trPr>
        <w:tc>
          <w:tcPr>
            <w:tcW w:w="10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70" w:rsidRPr="00261F65" w:rsidRDefault="00077F70" w:rsidP="00261F6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Project </w:t>
            </w: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Name:</w:t>
            </w:r>
          </w:p>
          <w:p w:rsidR="00077F70" w:rsidRPr="00261F65" w:rsidRDefault="00077F70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F65" w:rsidRPr="00261F65" w:rsidTr="00B3785C">
        <w:trPr>
          <w:trHeight w:val="300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sz w:val="24"/>
                <w:szCs w:val="24"/>
              </w:rPr>
              <w:t>Instructions: Once the project is completed, please reflect on your partners’ work by using the evaluation criteria provided below. Tick each applicable box and sum up the totals for all boxes</w:t>
            </w:r>
            <w:r w:rsidR="00801C17">
              <w:rPr>
                <w:rFonts w:ascii="Calibri" w:eastAsia="Times New Roman" w:hAnsi="Calibri" w:cs="Times New Roman"/>
                <w:sz w:val="24"/>
                <w:szCs w:val="24"/>
              </w:rPr>
              <w:t xml:space="preserve"> (corresponding values displayed on top row)</w:t>
            </w:r>
            <w:r w:rsidRPr="00261F65">
              <w:rPr>
                <w:rFonts w:ascii="Calibri" w:eastAsia="Times New Roman" w:hAnsi="Calibri" w:cs="Times New Roman"/>
                <w:sz w:val="24"/>
                <w:szCs w:val="24"/>
              </w:rPr>
              <w:t>. The resulting sum should be below 20. Once completed, please hand over this copy to your instructor.</w:t>
            </w:r>
          </w:p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sz w:val="24"/>
                <w:szCs w:val="24"/>
              </w:rPr>
              <w:t xml:space="preserve">Thank you </w:t>
            </w:r>
          </w:p>
          <w:p w:rsidR="00261F65" w:rsidRPr="00261F65" w:rsidRDefault="00261F65" w:rsidP="00261F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3785C" w:rsidRPr="00261F65" w:rsidTr="00B3785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3785C" w:rsidRPr="00261F65" w:rsidTr="00B3785C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Contributions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Routinely provides useful ideas when participating in the group and in classroom discussion. A definite leader who contributes a lot of effort.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Usually provides useful ideas when participating in the group and in classroom discussion. A strong group member who tries hard!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Sometimes provides useful ideas when participating in the group and in classroom discussion. A satisfactory group member who does what is required.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Rarely provides useful ideas when participating in the group and in classroom discussion. May refuse to participate.</w:t>
            </w:r>
          </w:p>
        </w:tc>
      </w:tr>
      <w:tr w:rsidR="00B3785C" w:rsidRPr="00261F65" w:rsidTr="00B3785C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Quality of Work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Provides work of the highest quality.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Provides high quality work.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Provides work that occasionally needs to be checked/redone by other group members to ensure quality.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Provides work that usually needs to be checked/redone by others to ensure quality.</w:t>
            </w:r>
          </w:p>
        </w:tc>
      </w:tr>
      <w:tr w:rsidR="00B3785C" w:rsidRPr="00261F65" w:rsidTr="00B3785C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Attitude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Never is publicly critical of the project or the work of others. Always has a positive attitude about the task(s).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Rarely is publicly critical of the project or the work of others. Often has a positive attitude about the task(s).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Often is publicly critical of the project or the work of other members of the group. Often has a negative attitude about the task(s).</w:t>
            </w:r>
          </w:p>
        </w:tc>
      </w:tr>
      <w:tr w:rsidR="00B3785C" w:rsidRPr="00261F65" w:rsidTr="00B3785C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Time-management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Routinely uses time well throughout the project to ensure things get done on time. Group does not have to adjust deadlines or work responsibilities because of this person's procrastination.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Usually uses time well throughout the project, but may have procrastinated on one thing. Group does not have to adjust deadlines or work responsibilities because of this person's procrastination.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Tends to procrastinate, but always gets things done by the deadlines. Group does not have to adjust deadlines or work responsibilities because of this person's procrastination.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Rarely gets things done by the deadlines AND group has to adjust deadlines or work responsibilities because of this person's inadequate time management.</w:t>
            </w:r>
          </w:p>
        </w:tc>
      </w:tr>
      <w:tr w:rsidR="00B3785C" w:rsidRPr="00261F65" w:rsidTr="00B3785C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Usually listens to, shares, with, and supports the efforts of others. Does not cause "waves" in the group.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Often listens to, shares with, and supports the efforts of others, but sometimes is not a good team member.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Rarely listens to, shares with, and supports the efforts of others. Often is not a good team player.</w:t>
            </w:r>
          </w:p>
        </w:tc>
      </w:tr>
      <w:tr w:rsidR="00B3785C" w:rsidRPr="00261F65" w:rsidTr="00B3785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077F70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61F65" w:rsidRPr="00077F70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61F65" w:rsidRPr="00077F70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7F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Total: </w:t>
            </w:r>
          </w:p>
          <w:p w:rsidR="00261F65" w:rsidRPr="00077F70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85C" w:rsidRPr="00261F65" w:rsidTr="00B3785C">
        <w:trPr>
          <w:trHeight w:val="30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077F70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61F65" w:rsidRPr="00077F70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7F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Rubric Made Using: </w:t>
            </w:r>
            <w:proofErr w:type="spellStart"/>
            <w:r w:rsidRPr="00077F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RubiStar</w:t>
            </w:r>
            <w:proofErr w:type="spellEnd"/>
          </w:p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1F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 Created: </w:t>
            </w:r>
            <w:r w:rsidRPr="00261F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September 19, 2018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65" w:rsidRPr="00261F65" w:rsidRDefault="00261F65" w:rsidP="002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F65" w:rsidRDefault="00261F65"/>
    <w:sectPr w:rsidR="00261F65" w:rsidSect="00261F65">
      <w:headerReference w:type="default" r:id="rId6"/>
      <w:pgSz w:w="12240" w:h="15840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DB" w:rsidRDefault="006210DB" w:rsidP="00261F65">
      <w:pPr>
        <w:spacing w:after="0" w:line="240" w:lineRule="auto"/>
      </w:pPr>
      <w:r>
        <w:separator/>
      </w:r>
    </w:p>
  </w:endnote>
  <w:endnote w:type="continuationSeparator" w:id="0">
    <w:p w:rsidR="006210DB" w:rsidRDefault="006210DB" w:rsidP="0026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DB" w:rsidRDefault="006210DB" w:rsidP="00261F65">
      <w:pPr>
        <w:spacing w:after="0" w:line="240" w:lineRule="auto"/>
      </w:pPr>
      <w:r>
        <w:separator/>
      </w:r>
    </w:p>
  </w:footnote>
  <w:footnote w:type="continuationSeparator" w:id="0">
    <w:p w:rsidR="006210DB" w:rsidRDefault="006210DB" w:rsidP="0026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65" w:rsidRDefault="00261F65">
    <w:pPr>
      <w:pStyle w:val="Header"/>
    </w:pPr>
    <w:r>
      <w:t>TOUR252</w:t>
    </w:r>
    <w:r>
      <w:tab/>
      <w:t>Fall 2018</w:t>
    </w:r>
    <w:r>
      <w:tab/>
      <w:t>Nazmi Kamal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5"/>
    <w:rsid w:val="00077F70"/>
    <w:rsid w:val="00261F65"/>
    <w:rsid w:val="006210DB"/>
    <w:rsid w:val="00801C17"/>
    <w:rsid w:val="00B3785C"/>
    <w:rsid w:val="00BB4ECB"/>
    <w:rsid w:val="00C3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4C94-13BA-4208-91DC-5FF33CD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65"/>
  </w:style>
  <w:style w:type="paragraph" w:styleId="Footer">
    <w:name w:val="footer"/>
    <w:basedOn w:val="Normal"/>
    <w:link w:val="FooterChar"/>
    <w:uiPriority w:val="99"/>
    <w:unhideWhenUsed/>
    <w:rsid w:val="0026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 G Kamal</dc:creator>
  <cp:keywords/>
  <dc:description/>
  <cp:lastModifiedBy>Nazmi G Kamal</cp:lastModifiedBy>
  <cp:revision>3</cp:revision>
  <dcterms:created xsi:type="dcterms:W3CDTF">2018-09-19T16:15:00Z</dcterms:created>
  <dcterms:modified xsi:type="dcterms:W3CDTF">2018-09-19T16:27:00Z</dcterms:modified>
</cp:coreProperties>
</file>