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4E0415" w:rsidR="004D6A6E" w:rsidP="00A73E38" w:rsidRDefault="004D6A6E" w14:paraId="5BCE5036" w14:textId="39A56BEF" w14:noSpellErr="1">
      <w:pPr>
        <w:pStyle w:val="Heading1"/>
      </w:pPr>
      <w:bookmarkStart w:name="_Toc1192540644" w:id="1360467228"/>
      <w:r w:rsidR="004D6A6E">
        <w:rPr/>
        <w:t>Indigenous Digital Literacies Toolkit</w:t>
      </w:r>
      <w:bookmarkEnd w:id="1360467228"/>
    </w:p>
    <w:p w:rsidRPr="004E0415" w:rsidR="004D6A6E" w:rsidP="00E82369" w:rsidRDefault="004D6A6E" w14:paraId="0DF4E490" w14:textId="6AACE716" w14:noSpellErr="1">
      <w:pPr>
        <w:jc w:val="center"/>
      </w:pPr>
      <w:r w:rsidR="00BEC555">
        <w:drawing>
          <wp:inline wp14:editId="336D0F14" wp14:anchorId="062A315B">
            <wp:extent cx="4620272" cy="3801005"/>
            <wp:effectExtent l="0" t="0" r="8890" b="9525"/>
            <wp:docPr id="1435052487" name="Picture 1" descr="The Toolkit Icon. It shows a circle divided into three parts. In each part is one of the following drawings: A Metis infinity symbol, the Inuit inukshuk, and a whale done in the First Nations style of art." title=""/>
            <wp:cNvGraphicFramePr>
              <a:graphicFrameLocks noChangeAspect="1"/>
            </wp:cNvGraphicFramePr>
            <a:graphic>
              <a:graphicData uri="http://schemas.openxmlformats.org/drawingml/2006/picture">
                <pic:pic>
                  <pic:nvPicPr>
                    <pic:cNvPr id="0" name="Picture 1"/>
                    <pic:cNvPicPr/>
                  </pic:nvPicPr>
                  <pic:blipFill>
                    <a:blip r:embed="R1edadbefe5b148f1">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4620272" cy="3801005"/>
                    </a:xfrm>
                    <a:prstGeom prst="rect">
                      <a:avLst/>
                    </a:prstGeom>
                  </pic:spPr>
                </pic:pic>
              </a:graphicData>
            </a:graphic>
          </wp:inline>
        </w:drawing>
      </w:r>
    </w:p>
    <w:p w:rsidRPr="004E0415" w:rsidR="004D6A6E" w:rsidP="00902921" w:rsidRDefault="004D6A6E" w14:paraId="241E7500" w14:textId="77777777"/>
    <w:p w:rsidRPr="004E0415" w:rsidR="004D6A6E" w:rsidP="00E82369" w:rsidRDefault="004D6A6E" w14:paraId="2D85EFE8" w14:textId="77777777">
      <w:pPr>
        <w:jc w:val="center"/>
        <w:rPr>
          <w:color w:val="80340D" w:themeColor="accent2" w:themeShade="80"/>
          <w:sz w:val="40"/>
          <w:szCs w:val="40"/>
        </w:rPr>
      </w:pPr>
      <w:r w:rsidRPr="004E0415">
        <w:rPr>
          <w:color w:val="80340D" w:themeColor="accent2" w:themeShade="80"/>
          <w:sz w:val="40"/>
          <w:szCs w:val="40"/>
        </w:rPr>
        <w:t>Educator Professional Development</w:t>
      </w:r>
    </w:p>
    <w:p w:rsidRPr="004E0415" w:rsidR="004D6A6E" w:rsidP="00E82369" w:rsidRDefault="004D6A6E" w14:paraId="1160BE14" w14:textId="2BE28E9D">
      <w:pPr>
        <w:jc w:val="center"/>
        <w:rPr>
          <w:color w:val="80340D" w:themeColor="accent2" w:themeShade="80"/>
          <w:sz w:val="40"/>
          <w:szCs w:val="40"/>
        </w:rPr>
      </w:pPr>
      <w:r w:rsidRPr="004E0415">
        <w:rPr>
          <w:color w:val="80340D" w:themeColor="accent2" w:themeShade="80"/>
          <w:sz w:val="40"/>
          <w:szCs w:val="40"/>
        </w:rPr>
        <w:t xml:space="preserve">Created by Connie Strayer and Robyn </w:t>
      </w:r>
      <w:proofErr w:type="spellStart"/>
      <w:r w:rsidRPr="004E0415">
        <w:rPr>
          <w:color w:val="80340D" w:themeColor="accent2" w:themeShade="80"/>
          <w:sz w:val="40"/>
          <w:szCs w:val="40"/>
        </w:rPr>
        <w:t>Grebliunas</w:t>
      </w:r>
      <w:proofErr w:type="spellEnd"/>
    </w:p>
    <w:p w:rsidRPr="004E0415" w:rsidR="004D6A6E" w:rsidP="00902921" w:rsidRDefault="004D6A6E" w14:paraId="5BEB4D79" w14:textId="77777777"/>
    <w:p w:rsidRPr="004E0415" w:rsidR="00172A62" w:rsidP="00902921" w:rsidRDefault="004D6A6E" w14:paraId="2F94AA83" w14:textId="72BCD48D">
      <w:r w:rsidR="004D6A6E">
        <w:rPr/>
        <w:t xml:space="preserve">The Indigenous Digital Literacies </w:t>
      </w:r>
      <w:r w:rsidR="00CB2AAF">
        <w:rPr/>
        <w:t>Toolkit</w:t>
      </w:r>
      <w:r w:rsidR="004D6A6E">
        <w:rPr/>
        <w:t xml:space="preserve"> © 2024 Connie Strayer and Robyn </w:t>
      </w:r>
      <w:r w:rsidR="004D6A6E">
        <w:rPr/>
        <w:t>Grebliunas</w:t>
      </w:r>
      <w:r w:rsidR="004D6A6E">
        <w:rPr/>
        <w:t xml:space="preserve"> is licensed under a </w:t>
      </w:r>
      <w:hyperlink r:id="R193fda0ba0fe47f3">
        <w:r w:rsidRPr="1774D8AD" w:rsidR="004D6A6E">
          <w:rPr>
            <w:rStyle w:val="Hyperlink"/>
          </w:rPr>
          <w:t>CC BY 4.0 licence</w:t>
        </w:r>
      </w:hyperlink>
      <w:r w:rsidR="004D6A6E">
        <w:rPr/>
        <w:t xml:space="preserve">. All files for this course can be accessed at </w:t>
      </w:r>
      <w:r w:rsidR="48117D07">
        <w:rPr/>
        <w:t>opentextbc.ca/indigenousdigitalliteracies/</w:t>
      </w:r>
      <w:r w:rsidR="004D6A6E">
        <w:rPr/>
        <w:t>.</w:t>
      </w:r>
    </w:p>
    <w:p w:rsidRPr="004E0415" w:rsidR="004D6A6E" w:rsidP="00902921" w:rsidRDefault="004D6A6E" w14:paraId="170873CF" w14:textId="11360581">
      <w:r>
        <w:br w:type="page"/>
      </w:r>
    </w:p>
    <w:p w:rsidRPr="004E0415" w:rsidR="004D6A6E" w:rsidP="00902921" w:rsidRDefault="004D6A6E" w14:paraId="607DDC56" w14:textId="0124CAD8" w14:noSpellErr="1">
      <w:pPr>
        <w:pStyle w:val="Heading2"/>
      </w:pPr>
      <w:bookmarkStart w:name="_Toc2000936049" w:id="65524954"/>
      <w:r w:rsidR="004D6A6E">
        <w:rPr/>
        <w:t>Welcome to our circle of learning</w:t>
      </w:r>
      <w:bookmarkEnd w:id="65524954"/>
    </w:p>
    <w:p w:rsidRPr="004E0415" w:rsidR="004D6A6E" w:rsidP="00902921" w:rsidRDefault="004D6A6E" w14:paraId="19C9026E" w14:textId="4AB9A88B" w14:noSpellErr="1">
      <w:pPr>
        <w:pStyle w:val="Heading3"/>
      </w:pPr>
      <w:r w:rsidR="004D6A6E">
        <w:rPr/>
        <w:t>Positionality</w:t>
      </w:r>
    </w:p>
    <w:p w:rsidRPr="004E0415" w:rsidR="004D6A6E" w:rsidP="00902921" w:rsidRDefault="004D6A6E" w14:paraId="2E367F89" w14:textId="57BE17C8">
      <w:r w:rsidRPr="004E0415">
        <w:rPr>
          <w:highlight w:val="white"/>
        </w:rPr>
        <w:t xml:space="preserve">These modules have been developed through an Indigenous lens that is holistic: a way of being and knowing that acknowledges Indigenous Peoples’ relationships with all our relations. Our identities are deeply rooted in the wisdom and traditions of our ancestors. Our positionality is shaped by the recognition that the land on which we stand carries the stories of countless generations. It is not merely a physical space but a living entity with its own spirit. We honour the land, its ecosystems, and the Indigenous </w:t>
      </w:r>
      <w:r w:rsidRPr="004E0415" w:rsidR="00F77449">
        <w:rPr>
          <w:highlight w:val="white"/>
        </w:rPr>
        <w:t xml:space="preserve">Traditional </w:t>
      </w:r>
      <w:r w:rsidRPr="004E0415">
        <w:rPr>
          <w:highlight w:val="white"/>
        </w:rPr>
        <w:t xml:space="preserve">Knowledges that sustain it. We cannot separate our identities from the impacts of colonization. Our positionality </w:t>
      </w:r>
      <w:r w:rsidRPr="004E0415">
        <w:t>extends beyond the individual. We are part of a collective, and we carry the responsibility to honour the past and create a better future. Let us walk together, of good heart and mind guided by our ancestors, and with the hope for a more just and equitable world where all ways of knowing are valued equally.</w:t>
      </w:r>
    </w:p>
    <w:p w:rsidRPr="004E0415" w:rsidR="004D6A6E" w:rsidP="00902921" w:rsidRDefault="004D6A6E" w14:paraId="59A4891D" w14:textId="2BA3E239" w14:noSpellErr="1">
      <w:pPr>
        <w:pStyle w:val="Heading3"/>
      </w:pPr>
      <w:r w:rsidR="004D6A6E">
        <w:rPr/>
        <w:t>Intention setting</w:t>
      </w:r>
    </w:p>
    <w:p w:rsidRPr="004E0415" w:rsidR="004D6A6E" w:rsidP="00902921" w:rsidRDefault="004D6A6E" w14:paraId="7A953044" w14:textId="00A4E159">
      <w:r w:rsidRPr="004E0415">
        <w:t xml:space="preserve">Our intention is to create a safe space for exchanging knowledge. We come with an open heart and open mind and hope to be received in the same way. </w:t>
      </w:r>
    </w:p>
    <w:p w:rsidRPr="004E0415" w:rsidR="004D6A6E" w:rsidP="00902921" w:rsidRDefault="004D6A6E" w14:paraId="14BC73B9" w14:textId="2672E100">
      <w:r w:rsidRPr="004E0415">
        <w:t>These modules have been developed with an Indigenous lens that is holistic in nature: a way of being and knowing that acknowledges our relationships with all our relations, including plants and animals, other human beings, the water, land, wind, sun, moon, stars, and more—everything seen and unseen.</w:t>
      </w:r>
    </w:p>
    <w:p w:rsidRPr="004E0415" w:rsidR="00F77449" w:rsidP="008104F2" w:rsidRDefault="00F77449" w14:paraId="12E41929" w14:textId="77777777">
      <w:pPr>
        <w:spacing w:after="0"/>
      </w:pPr>
      <w:r w:rsidRPr="004E0415">
        <w:t>All our relations,</w:t>
      </w:r>
    </w:p>
    <w:p w:rsidRPr="004E0415" w:rsidR="00F77449" w:rsidP="008104F2" w:rsidRDefault="00F77449" w14:paraId="53A607D2" w14:textId="77777777">
      <w:pPr>
        <w:spacing w:after="0"/>
      </w:pPr>
      <w:r w:rsidRPr="004E0415">
        <w:t xml:space="preserve">Connie Strayer, M.Ed., and Robyn </w:t>
      </w:r>
      <w:proofErr w:type="spellStart"/>
      <w:r w:rsidRPr="004E0415">
        <w:t>Grebliunas</w:t>
      </w:r>
      <w:proofErr w:type="spellEnd"/>
      <w:r w:rsidRPr="004E0415">
        <w:t xml:space="preserve">, M.A. </w:t>
      </w:r>
    </w:p>
    <w:p w:rsidRPr="004E0415" w:rsidR="00F77449" w:rsidP="00902921" w:rsidRDefault="00F77449" w14:paraId="618A54CD" w14:textId="075412DF">
      <w:r w:rsidRPr="004E0415">
        <w:t>Curriculum developers</w:t>
      </w:r>
    </w:p>
    <w:p w:rsidRPr="004E0415" w:rsidR="004D6A6E" w:rsidP="00902921" w:rsidRDefault="004D6A6E" w14:paraId="2CB9EB52" w14:textId="38253807" w14:noSpellErr="1">
      <w:pPr>
        <w:pStyle w:val="Heading3"/>
        <w:rPr>
          <w:rFonts w:eastAsia="Calibri"/>
        </w:rPr>
      </w:pPr>
      <w:r w:rsidRPr="1774D8AD" w:rsidR="004D6A6E">
        <w:rPr>
          <w:rFonts w:eastAsia="Calibri"/>
        </w:rPr>
        <w:t>Welcome</w:t>
      </w:r>
    </w:p>
    <w:p w:rsidRPr="004E0415" w:rsidR="00F77449" w:rsidP="008104F2" w:rsidRDefault="00F77449" w14:paraId="5ED7B5E1" w14:textId="2C9C6F5F">
      <w:pPr>
        <w:jc w:val="center"/>
      </w:pPr>
      <w:r w:rsidRPr="004E0415">
        <w:rPr>
          <w:noProof/>
        </w:rPr>
        <w:drawing>
          <wp:inline distT="0" distB="0" distL="0" distR="0" wp14:anchorId="08695FFD" wp14:editId="5EFA3E92">
            <wp:extent cx="2581635" cy="3419952"/>
            <wp:effectExtent l="0" t="0" r="9525" b="9525"/>
            <wp:docPr id="341894835" name="Picture 2" descr="Two tall, wooden welcome figures facing away from each other. One is male and the other is female. Their arms are stretched out in front with palms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894835" name="Picture 2" descr="Two tall, wooden welcome figures facing away from each other. One is male and the other is female. Their arms are stretched out in front with palms up."/>
                    <pic:cNvPicPr/>
                  </pic:nvPicPr>
                  <pic:blipFill>
                    <a:blip r:embed="rId17">
                      <a:extLst>
                        <a:ext uri="{28A0092B-C50C-407E-A947-70E740481C1C}">
                          <a14:useLocalDpi xmlns:a14="http://schemas.microsoft.com/office/drawing/2010/main" val="0"/>
                        </a:ext>
                      </a:extLst>
                    </a:blip>
                    <a:stretch>
                      <a:fillRect/>
                    </a:stretch>
                  </pic:blipFill>
                  <pic:spPr>
                    <a:xfrm>
                      <a:off x="0" y="0"/>
                      <a:ext cx="2581635" cy="3419952"/>
                    </a:xfrm>
                    <a:prstGeom prst="rect">
                      <a:avLst/>
                    </a:prstGeom>
                  </pic:spPr>
                </pic:pic>
              </a:graphicData>
            </a:graphic>
          </wp:inline>
        </w:drawing>
      </w:r>
    </w:p>
    <w:p w:rsidRPr="004E0415" w:rsidR="004D6A6E" w:rsidP="00902921" w:rsidRDefault="00F77449" w14:paraId="4F77D8A2" w14:textId="004C3A06">
      <w:r w:rsidRPr="004E0415">
        <w:t xml:space="preserve">This image is of </w:t>
      </w:r>
      <w:r w:rsidRPr="004E0415">
        <w:rPr>
          <w:i/>
          <w:iCs/>
        </w:rPr>
        <w:t>Welcome Figures with Arms</w:t>
      </w:r>
      <w:r w:rsidRPr="004E0415">
        <w:t xml:space="preserve"> from the Nuu-Chah-Nulth First Nations in Port Alberni, B.C. The outstretched arms of the welcome figures are often grouped within the category of totem poles but are distinct in form and function from the freestanding multiple-figure poles commonly associated with Northwest Coast People. The Coast Salish use welcome figures as markers to welcome people to their territories. They are often carved in a gesturing motion and facing the direction of arriving guests. These are located on the Victoria Quay. It is common practice in many Indigenous cultures to also have outstretched arms in gratitude. We are using these figures as a gesture to welcome you and to express our gratitude to you for being here. </w:t>
      </w:r>
    </w:p>
    <w:p w:rsidRPr="004E0415" w:rsidR="00F77449" w:rsidP="00902921" w:rsidRDefault="00F77449" w14:paraId="732C5917" w14:textId="77777777">
      <w:pPr>
        <w:rPr>
          <w:color w:val="2200CC"/>
          <w:u w:val="single"/>
        </w:rPr>
      </w:pPr>
      <w:r w:rsidRPr="004E0415">
        <w:t xml:space="preserve">Source and recommended reading: </w:t>
      </w:r>
      <w:hyperlink r:id="rId18">
        <w:r w:rsidRPr="004E0415">
          <w:rPr>
            <w:color w:val="2200CC"/>
            <w:u w:val="single"/>
          </w:rPr>
          <w:t>Coast Salish Welcome Figure - The Bill Reid Centre - Simon Fraser University (sfu.ca)</w:t>
        </w:r>
      </w:hyperlink>
    </w:p>
    <w:p w:rsidRPr="004E0415" w:rsidR="00F77449" w:rsidP="00902921" w:rsidRDefault="00F77449" w14:paraId="517884AD" w14:textId="0BA81CC2" w14:noSpellErr="1">
      <w:pPr>
        <w:pStyle w:val="Heading3"/>
        <w:rPr>
          <w:rFonts w:eastAsia="Calibri"/>
        </w:rPr>
      </w:pPr>
      <w:r w:rsidRPr="1774D8AD" w:rsidR="00F77449">
        <w:rPr>
          <w:rFonts w:eastAsia="Calibri"/>
          <w:b w:val="1"/>
          <w:bCs w:val="1"/>
        </w:rPr>
        <w:t>Why</w:t>
      </w:r>
      <w:r w:rsidRPr="1774D8AD" w:rsidR="00F77449">
        <w:rPr>
          <w:rFonts w:eastAsia="Calibri"/>
        </w:rPr>
        <w:t xml:space="preserve"> is this work important?</w:t>
      </w:r>
    </w:p>
    <w:p w:rsidRPr="004E0415" w:rsidR="00F77449" w:rsidP="00902921" w:rsidRDefault="00F77449" w14:paraId="6708A32B" w14:textId="77777777">
      <w:pPr>
        <w:rPr>
          <w:highlight w:val="white"/>
        </w:rPr>
      </w:pPr>
      <w:r w:rsidRPr="004E0415">
        <w:rPr>
          <w:highlight w:val="white"/>
        </w:rPr>
        <w:t>Indigenous digital literacy work is important because:</w:t>
      </w:r>
    </w:p>
    <w:p w:rsidRPr="004E0415" w:rsidR="00F77449" w:rsidP="00902921" w:rsidRDefault="00F77449" w14:paraId="51689677" w14:textId="77777777">
      <w:pPr>
        <w:pStyle w:val="ListParagraph"/>
        <w:numPr>
          <w:ilvl w:val="0"/>
          <w:numId w:val="1"/>
        </w:numPr>
        <w:rPr>
          <w:highlight w:val="white"/>
        </w:rPr>
      </w:pPr>
      <w:r w:rsidRPr="004E0415">
        <w:rPr>
          <w:highlight w:val="white"/>
        </w:rPr>
        <w:t xml:space="preserve">It provides a learning space that supports the revitalization and transformation of cultural awareness and Indigenous Traditional Knowledges for learners and educators. </w:t>
      </w:r>
    </w:p>
    <w:p w:rsidRPr="004E0415" w:rsidR="00F77449" w:rsidP="00902921" w:rsidRDefault="00F77449" w14:paraId="34613803" w14:textId="77777777">
      <w:pPr>
        <w:pStyle w:val="ListParagraph"/>
        <w:numPr>
          <w:ilvl w:val="0"/>
          <w:numId w:val="1"/>
        </w:numPr>
        <w:rPr>
          <w:highlight w:val="white"/>
        </w:rPr>
      </w:pPr>
      <w:r w:rsidRPr="004E0415">
        <w:rPr>
          <w:highlight w:val="white"/>
        </w:rPr>
        <w:t>It will help preserve and promote Indigenous culture, tradition, history, language, and human rights advocacy.</w:t>
      </w:r>
    </w:p>
    <w:p w:rsidRPr="004E0415" w:rsidR="00F77449" w:rsidP="00902921" w:rsidRDefault="00F77449" w14:paraId="10AE8A55" w14:textId="77777777">
      <w:pPr>
        <w:pStyle w:val="ListParagraph"/>
        <w:numPr>
          <w:ilvl w:val="0"/>
          <w:numId w:val="1"/>
        </w:numPr>
        <w:rPr>
          <w:highlight w:val="white"/>
        </w:rPr>
      </w:pPr>
      <w:r w:rsidRPr="004E0415">
        <w:rPr>
          <w:highlight w:val="white"/>
        </w:rPr>
        <w:t xml:space="preserve">It is an important element of the reconciliation work to be done.  </w:t>
      </w:r>
    </w:p>
    <w:p w:rsidRPr="004E0415" w:rsidR="00F77449" w:rsidP="00902921" w:rsidRDefault="00F77449" w14:paraId="49E474A6" w14:textId="194799F7">
      <w:pPr>
        <w:pStyle w:val="ListParagraph"/>
        <w:numPr>
          <w:ilvl w:val="0"/>
          <w:numId w:val="1"/>
        </w:numPr>
        <w:rPr>
          <w:highlight w:val="white"/>
        </w:rPr>
      </w:pPr>
      <w:r w:rsidRPr="004E0415">
        <w:rPr>
          <w:highlight w:val="white"/>
        </w:rPr>
        <w:t xml:space="preserve">It can </w:t>
      </w:r>
      <w:proofErr w:type="gramStart"/>
      <w:r w:rsidRPr="004E0415">
        <w:rPr>
          <w:highlight w:val="white"/>
        </w:rPr>
        <w:t>have an effect on</w:t>
      </w:r>
      <w:proofErr w:type="gramEnd"/>
      <w:r w:rsidRPr="004E0415">
        <w:rPr>
          <w:highlight w:val="white"/>
        </w:rPr>
        <w:t xml:space="preserve"> the social inclusion and exclusion of Indigenous Peoples in Canada. </w:t>
      </w:r>
    </w:p>
    <w:p w:rsidRPr="004E0415" w:rsidR="00F77449" w:rsidP="00902921" w:rsidRDefault="00F77449" w14:paraId="55908070" w14:textId="631E0A55" w14:noSpellErr="1">
      <w:pPr>
        <w:pStyle w:val="Heading3"/>
      </w:pPr>
      <w:r w:rsidRPr="1774D8AD" w:rsidR="00F77449">
        <w:rPr>
          <w:b w:val="1"/>
          <w:bCs w:val="1"/>
        </w:rPr>
        <w:t>Who</w:t>
      </w:r>
      <w:r w:rsidR="00F77449">
        <w:rPr/>
        <w:t xml:space="preserve"> is this work important to?</w:t>
      </w:r>
    </w:p>
    <w:p w:rsidRPr="004E0415" w:rsidR="00F77449" w:rsidP="00902921" w:rsidRDefault="00F77449" w14:paraId="12F80964" w14:textId="075AB3AD">
      <w:r w:rsidRPr="004E0415">
        <w:t>We do not exaggerate when we say that this work is important to everyone. This work is designed to assist Indigenous learners and guide educators in a purposeful way. Indigenous digital literacy work can be beneficial to all adult learners and anyone on their reconciliation journey in Canada.</w:t>
      </w:r>
    </w:p>
    <w:p w:rsidRPr="004E0415" w:rsidR="00F77449" w:rsidP="00902921" w:rsidRDefault="00F77449" w14:paraId="44833FBC" w14:textId="2E5B20BD" w14:noSpellErr="1">
      <w:pPr>
        <w:pStyle w:val="Heading3"/>
      </w:pPr>
      <w:r w:rsidRPr="1774D8AD" w:rsidR="00F77449">
        <w:rPr>
          <w:b w:val="1"/>
          <w:bCs w:val="1"/>
        </w:rPr>
        <w:t>How</w:t>
      </w:r>
      <w:r w:rsidR="00F77449">
        <w:rPr/>
        <w:t xml:space="preserve"> did we arrive at this work?</w:t>
      </w:r>
    </w:p>
    <w:p w:rsidRPr="004E0415" w:rsidR="00F77449" w:rsidP="0F6A44FD" w:rsidRDefault="3251C109" w14:paraId="050A919D" w14:textId="23E22C8D" w14:noSpellErr="1">
      <w:r w:rsidR="3251C109">
        <w:rPr/>
        <w:t xml:space="preserve">In one word: Reconciliation. </w:t>
      </w:r>
    </w:p>
    <w:p w:rsidRPr="004E0415" w:rsidR="00F77449" w:rsidP="0F6A44FD" w:rsidRDefault="3251C109" w14:paraId="37C22ADC" w14:textId="5DB6DBB3">
      <w:r w:rsidRPr="004E0415">
        <w:t>To be more specific, e</w:t>
      </w:r>
      <w:r w:rsidRPr="004E0415" w:rsidR="44C881A6">
        <w:t xml:space="preserve">ight Indigenous digital literacy competencies </w:t>
      </w:r>
      <w:r w:rsidRPr="004E0415" w:rsidR="11CB0B44">
        <w:t xml:space="preserve">were gleaned </w:t>
      </w:r>
      <w:r w:rsidRPr="004E0415" w:rsidR="44C881A6">
        <w:t xml:space="preserve">from the B.C. Post-Secondary Digital Literacy Framework. </w:t>
      </w:r>
      <w:r w:rsidRPr="004E0415" w:rsidR="79123E55">
        <w:t xml:space="preserve">Then an Indigenized course of eight modules covering the Indigenous Digital Literacies were developed. </w:t>
      </w:r>
    </w:p>
    <w:p w:rsidRPr="004E0415" w:rsidR="00F77449" w:rsidP="449ED8A9" w:rsidRDefault="44C881A6" w14:paraId="02326C62" w14:textId="33C1E9DC">
      <w:r w:rsidRPr="004E0415">
        <w:t xml:space="preserve">This BCcampus course focuses on decolonizing and indigenizing the post-secondary institution online space. We have provided instructor-focused professional development that addresses the Indigenous-specific digital literacies. These resources can now be used by post-secondary institutions to develop institutional training opportunities for educators so they can understand and effectively incorporate Indigenous-specific issues when using digital technologies for teaching and learning. </w:t>
      </w:r>
    </w:p>
    <w:p w:rsidRPr="004E0415" w:rsidR="00F77449" w:rsidP="00902921" w:rsidRDefault="00F77449" w14:paraId="111BB055" w14:textId="08B5AA27" w14:noSpellErr="1">
      <w:pPr>
        <w:pStyle w:val="Heading3"/>
      </w:pPr>
      <w:r w:rsidR="00F77449">
        <w:rPr/>
        <w:t>Taking your Indigenous digital literacies journey</w:t>
      </w:r>
    </w:p>
    <w:p w:rsidRPr="004E0415" w:rsidR="00F77449" w:rsidP="00902921" w:rsidRDefault="00F77449" w14:paraId="6EBC7C26" w14:textId="182BB493">
      <w:r w:rsidRPr="004E0415">
        <w:t xml:space="preserve">Module One is the core module of the Indigenous Digital Literacies course. While you can take the modules in any order once you have completed Module One, we highly recommend taking Modules One through Eight </w:t>
      </w:r>
      <w:proofErr w:type="gramStart"/>
      <w:r w:rsidRPr="004E0415">
        <w:t>in order for</w:t>
      </w:r>
      <w:proofErr w:type="gramEnd"/>
      <w:r w:rsidRPr="004E0415">
        <w:t xml:space="preserve"> the best learning experience. </w:t>
      </w:r>
    </w:p>
    <w:p w:rsidRPr="004E0415" w:rsidR="007A24DE" w:rsidP="00902921" w:rsidRDefault="007A24DE" w14:paraId="5AF68945" w14:textId="3EFCF3E2">
      <w:r w:rsidRPr="004E0415">
        <w:br w:type="page"/>
      </w:r>
    </w:p>
    <w:p w:rsidRPr="004E0415" w:rsidR="007A24DE" w:rsidP="00902921" w:rsidRDefault="007A24DE" w14:paraId="0924FA73" w14:textId="4783FEA9" w14:noSpellErr="1">
      <w:pPr>
        <w:pStyle w:val="Heading2"/>
        <w:rPr>
          <w:rFonts w:eastAsia="Calibri"/>
        </w:rPr>
      </w:pPr>
      <w:bookmarkStart w:name="_Toc1414573902" w:id="1806871087"/>
      <w:r w:rsidRPr="1774D8AD" w:rsidR="007A24DE">
        <w:rPr>
          <w:rFonts w:eastAsia="Calibri"/>
        </w:rPr>
        <w:t xml:space="preserve">Module </w:t>
      </w:r>
      <w:r w:rsidRPr="1774D8AD" w:rsidR="00716E83">
        <w:rPr>
          <w:rFonts w:eastAsia="Calibri"/>
        </w:rPr>
        <w:t>1</w:t>
      </w:r>
      <w:bookmarkEnd w:id="1806871087"/>
    </w:p>
    <w:p w:rsidRPr="004E0415" w:rsidR="007A24DE" w:rsidP="00902921" w:rsidRDefault="007A24DE" w14:paraId="0F4BFA33" w14:textId="18C8425F">
      <w:pPr>
        <w:rPr>
          <w:i/>
          <w:iCs/>
        </w:rPr>
      </w:pPr>
      <w:r w:rsidRPr="004E0415">
        <w:rPr>
          <w:i/>
          <w:iCs/>
        </w:rPr>
        <w:t>This is where you will record your answers and responses to the assessment and reflection questions.</w:t>
      </w:r>
    </w:p>
    <w:p w:rsidRPr="004E0415" w:rsidR="007A24DE" w:rsidP="00902921" w:rsidRDefault="00744785" w14:paraId="30249329" w14:textId="01B3D712" w14:noSpellErr="1">
      <w:pPr>
        <w:pStyle w:val="Heading3"/>
      </w:pPr>
      <w:r w:rsidR="00744785">
        <w:rPr/>
        <w:t>Self-assessment</w:t>
      </w:r>
      <w:r w:rsidR="007A24DE">
        <w:rPr/>
        <w:t xml:space="preserve"> #1</w:t>
      </w:r>
    </w:p>
    <w:p w:rsidRPr="004E0415" w:rsidR="007A24DE" w:rsidP="00902921" w:rsidRDefault="007A24DE" w14:paraId="5653D040" w14:textId="00C7F53A">
      <w:r w:rsidR="007A24DE">
        <w:rPr/>
        <w:t>What is your understanding of the terms “First Nations,” “Urban Indigenous,” “Métis,” and “Inuit”?</w:t>
      </w:r>
    </w:p>
    <w:p w:rsidR="1774D8AD" w:rsidRDefault="1774D8AD" w14:paraId="03E98B49" w14:textId="7C258F91"/>
    <w:p w:rsidR="1774D8AD" w:rsidRDefault="1774D8AD" w14:paraId="530837C5" w14:textId="0EB4416F"/>
    <w:p w:rsidR="1774D8AD" w:rsidRDefault="1774D8AD" w14:paraId="4B92A21F" w14:textId="71A6F25F"/>
    <w:p w:rsidRPr="004E0415" w:rsidR="007A24DE" w:rsidP="00902921" w:rsidRDefault="007A24DE" w14:paraId="20C010FE" w14:textId="121769BF" w14:noSpellErr="1">
      <w:r w:rsidR="007A24DE">
        <w:rPr/>
        <w:t xml:space="preserve">Are you aware of data sovereignty principles in relation to Indigenous Peoples? If </w:t>
      </w:r>
      <w:r w:rsidR="007A24DE">
        <w:rPr/>
        <w:t>so</w:t>
      </w:r>
      <w:r w:rsidR="007A24DE">
        <w:rPr/>
        <w:t xml:space="preserve"> briefly describe your understanding.</w:t>
      </w:r>
    </w:p>
    <w:p w:rsidR="1774D8AD" w:rsidRDefault="1774D8AD" w14:paraId="09C723E0" w14:textId="586828BB"/>
    <w:p w:rsidR="1774D8AD" w:rsidRDefault="1774D8AD" w14:paraId="74997B11" w14:textId="2678AD45"/>
    <w:p w:rsidR="1774D8AD" w:rsidRDefault="1774D8AD" w14:paraId="22E89D09" w14:textId="32559418"/>
    <w:p w:rsidRPr="004E0415" w:rsidR="007A24DE" w:rsidP="00902921" w:rsidRDefault="007A24DE" w14:paraId="0358AD61" w14:textId="20CBDBA4">
      <w:r w:rsidRPr="004E0415">
        <w:t xml:space="preserve">What is your understanding of the Calls to Action listed </w:t>
      </w:r>
      <w:r w:rsidRPr="004E0415" w:rsidR="00263678">
        <w:t>by</w:t>
      </w:r>
      <w:r w:rsidRPr="004E0415">
        <w:t xml:space="preserve"> the Truth and Reconciliation Commission of Canada (TRC) and the articles in the United Nations Declaration on the Rights of Indigenous Peoples (UNDRIP)?</w:t>
      </w:r>
    </w:p>
    <w:p w:rsidRPr="004E0415" w:rsidR="00F77555" w:rsidP="00902921" w:rsidRDefault="00F77555" w14:paraId="43B38976" w14:textId="77777777"/>
    <w:p w:rsidRPr="004E0415" w:rsidR="004E0415" w:rsidP="1774D8AD" w:rsidRDefault="004E0415" w14:paraId="6C48D2FE" w14:noSpellErr="1" w14:textId="24C9AB3E">
      <w:pPr>
        <w:pStyle w:val="Normal"/>
      </w:pPr>
    </w:p>
    <w:p w:rsidRPr="004E0415" w:rsidR="004E0415" w:rsidP="00902921" w:rsidRDefault="004E0415" w14:paraId="3107B2BC" w14:textId="77777777"/>
    <w:p w:rsidRPr="004E0415" w:rsidR="007A24DE" w:rsidP="00902921" w:rsidRDefault="00744785" w14:paraId="07778E28" w14:textId="46D3EDFD" w14:noSpellErr="1">
      <w:pPr>
        <w:pStyle w:val="Heading3"/>
      </w:pPr>
      <w:r w:rsidR="00744785">
        <w:rPr/>
        <w:t>Self-assessment</w:t>
      </w:r>
      <w:r w:rsidR="007A24DE">
        <w:rPr/>
        <w:t xml:space="preserve"> #2</w:t>
      </w:r>
    </w:p>
    <w:p w:rsidRPr="004E0415" w:rsidR="007A24DE" w:rsidP="00902921" w:rsidRDefault="007A24DE" w14:paraId="520F9354" w14:textId="1AF7A6EB">
      <w:r w:rsidRPr="004E0415">
        <w:t>Are you familiar with the TRC and UNDRIP? If yes, what is your experience with these guiding documents?</w:t>
      </w:r>
    </w:p>
    <w:p w:rsidRPr="004E0415" w:rsidR="004E0415" w:rsidP="00902921" w:rsidRDefault="004E0415" w14:paraId="3048FB2E" w14:textId="77777777"/>
    <w:p w:rsidRPr="004E0415" w:rsidR="004E0415" w:rsidP="00902921" w:rsidRDefault="004E0415" w14:paraId="77911732" w14:textId="77777777"/>
    <w:p w:rsidRPr="004E0415" w:rsidR="00AB20C5" w:rsidP="1774D8AD" w:rsidRDefault="00AB20C5" w14:paraId="6D61F182" w14:noSpellErr="1" w14:textId="2F577B9F">
      <w:pPr>
        <w:pStyle w:val="Normal"/>
      </w:pPr>
    </w:p>
    <w:p w:rsidRPr="004E0415" w:rsidR="006A1E9E" w:rsidP="00902921" w:rsidRDefault="00744785" w14:paraId="7505D4B3" w14:textId="1518585C" w14:noSpellErr="1">
      <w:pPr>
        <w:pStyle w:val="Heading3"/>
      </w:pPr>
      <w:r w:rsidR="00744785">
        <w:rPr/>
        <w:t>Self-assessment</w:t>
      </w:r>
      <w:r w:rsidR="006A1E9E">
        <w:rPr/>
        <w:t xml:space="preserve"> #3</w:t>
      </w:r>
    </w:p>
    <w:p w:rsidRPr="004E0415" w:rsidR="006A1E9E" w:rsidP="00902921" w:rsidRDefault="006A1E9E" w14:paraId="63FFD877" w14:textId="2740764B">
      <w:r w:rsidRPr="004E0415">
        <w:t>How can we place Indigenous data sovereignty governance at the centre of projects?</w:t>
      </w:r>
    </w:p>
    <w:p w:rsidR="004E0415" w:rsidP="00902921" w:rsidRDefault="006A1E9E" w14:paraId="7AABE081" w14:textId="78F72E84">
      <w:r w:rsidRPr="004E0415">
        <w:t>State your commitment to upholding the TRC and UNDRIP, including your approach going forward.</w:t>
      </w:r>
    </w:p>
    <w:p w:rsidR="004E0415" w:rsidP="00902921" w:rsidRDefault="004E0415" w14:paraId="19BDB86C" w14:textId="77777777"/>
    <w:p w:rsidRPr="004E0415" w:rsidR="004E0415" w:rsidP="00902921" w:rsidRDefault="004E0415" w14:paraId="500AA6BE" w14:textId="77777777"/>
    <w:p w:rsidRPr="00030E25" w:rsidR="00744785" w:rsidP="00030E25" w:rsidRDefault="00744785" w14:paraId="29AF1C27" w14:textId="77777777">
      <w:r w:rsidRPr="004E0415">
        <w:br w:type="page"/>
      </w:r>
    </w:p>
    <w:p w:rsidRPr="004E0415" w:rsidR="006A1E9E" w:rsidP="00902921" w:rsidRDefault="006A1E9E" w14:paraId="27418DFF" w14:textId="3D96D8CC" w14:noSpellErr="1">
      <w:pPr>
        <w:pStyle w:val="Heading2"/>
      </w:pPr>
      <w:bookmarkStart w:name="_Toc1058718473" w:id="989746864"/>
      <w:r w:rsidR="006A1E9E">
        <w:rPr/>
        <w:t xml:space="preserve">Module </w:t>
      </w:r>
      <w:r w:rsidR="00716E83">
        <w:rPr/>
        <w:t>2</w:t>
      </w:r>
      <w:bookmarkEnd w:id="989746864"/>
    </w:p>
    <w:p w:rsidRPr="004E0415" w:rsidR="006A1E9E" w:rsidP="00902921" w:rsidRDefault="006A1E9E" w14:paraId="64672705" w14:textId="37305CF0">
      <w:pPr>
        <w:rPr>
          <w:i/>
          <w:iCs/>
        </w:rPr>
      </w:pPr>
      <w:r w:rsidRPr="004E0415">
        <w:rPr>
          <w:i/>
          <w:iCs/>
        </w:rPr>
        <w:t>This is where you will record your answers and responses to the assessment and reflection questions.</w:t>
      </w:r>
    </w:p>
    <w:p w:rsidRPr="004E0415" w:rsidR="006A1E9E" w:rsidP="00902921" w:rsidRDefault="00744785" w14:paraId="757BE8EB" w14:textId="71D56C2E" w14:noSpellErr="1">
      <w:pPr>
        <w:pStyle w:val="Heading3"/>
      </w:pPr>
      <w:r w:rsidR="00744785">
        <w:rPr/>
        <w:t>Self-assessment</w:t>
      </w:r>
      <w:r w:rsidR="006A1E9E">
        <w:rPr/>
        <w:t xml:space="preserve"> #1</w:t>
      </w:r>
    </w:p>
    <w:p w:rsidR="006A1E9E" w:rsidP="00902921" w:rsidRDefault="00FE487B" w14:paraId="587608AB" w14:textId="3627CFB0">
      <w:r w:rsidRPr="004E0415">
        <w:t>Take a few minutes to think about what comes to mind when you hear the words “communication” and “community collaboration in digital literacy.” What does communication and community collaboration in Indigenous digital literacy mean to you? What is the first answer that comes to mind? Be sure to write down that answer. Feel free to brainstorm words, images, and emotions that come to mind when you think of communication and community collaboration.</w:t>
      </w:r>
    </w:p>
    <w:p w:rsidR="004E0415" w:rsidP="00902921" w:rsidRDefault="004E0415" w14:paraId="5A7AF2CD" w14:textId="77777777"/>
    <w:p w:rsidR="004E0415" w:rsidP="00902921" w:rsidRDefault="004E0415" w14:paraId="1846A248" w14:textId="77777777"/>
    <w:p w:rsidR="004E0415" w:rsidP="00902921" w:rsidRDefault="004E0415" w14:paraId="1B00E25B" w14:textId="77777777"/>
    <w:p w:rsidR="004E0415" w:rsidP="1774D8AD" w:rsidRDefault="004E0415" w14:paraId="5E4E239E" w14:noSpellErr="1" w14:textId="3BFCED25">
      <w:pPr>
        <w:pStyle w:val="Normal"/>
      </w:pPr>
    </w:p>
    <w:p w:rsidRPr="004E0415" w:rsidR="004E0415" w:rsidP="00902921" w:rsidRDefault="004E0415" w14:paraId="37A6C71B" w14:textId="77777777"/>
    <w:p w:rsidRPr="004E0415" w:rsidR="006A1E9E" w:rsidP="00902921" w:rsidRDefault="00744785" w14:paraId="4214A5F0" w14:textId="6DBC6929" w14:noSpellErr="1">
      <w:pPr>
        <w:pStyle w:val="Heading3"/>
      </w:pPr>
      <w:r w:rsidR="00744785">
        <w:rPr/>
        <w:t>Self-assessment</w:t>
      </w:r>
      <w:r w:rsidR="006A1E9E">
        <w:rPr/>
        <w:t xml:space="preserve"> #2</w:t>
      </w:r>
    </w:p>
    <w:p w:rsidRPr="004E0415" w:rsidR="006951CE" w:rsidP="00902921" w:rsidRDefault="006951CE" w14:paraId="79C47BA4" w14:textId="612DB410">
      <w:r w:rsidRPr="004E0415">
        <w:t>As you do this self-check, reflect on your communication and collaboration with Indigenous students and respond honestly. This is only for your eyes. We do not expect you to be an expert at the beginning of this journey. You will have a chance to do a post-assessment at the end of the module to see how you have expanded your knowledge and beliefs.</w:t>
      </w:r>
    </w:p>
    <w:p w:rsidRPr="004E0415" w:rsidR="00591B21" w:rsidP="00902921" w:rsidRDefault="006951CE" w14:paraId="2A383BE6" w14:textId="76C5C3F1">
      <w:r w:rsidRPr="004E0415">
        <w:t>Consider each of the following statements and reflect on whether they are true for you and your experience as an instructor:</w:t>
      </w:r>
    </w:p>
    <w:p w:rsidRPr="004E0415" w:rsidR="006A1E9E" w:rsidP="00902921" w:rsidRDefault="006A1E9E" w14:paraId="514ED30E" w14:textId="6F6FFDF4">
      <w:pPr>
        <w:pStyle w:val="ListParagraph"/>
        <w:numPr>
          <w:ilvl w:val="0"/>
          <w:numId w:val="6"/>
        </w:numPr>
      </w:pPr>
      <w:r w:rsidRPr="004E0415">
        <w:t>I understand that the impact of Residential Schools is ongoing.</w:t>
      </w:r>
    </w:p>
    <w:p w:rsidRPr="004E0415" w:rsidR="006A1E9E" w:rsidP="00902921" w:rsidRDefault="006A1E9E" w14:paraId="5803B19A" w14:textId="366E7F77">
      <w:pPr>
        <w:pStyle w:val="ListParagraph"/>
        <w:numPr>
          <w:ilvl w:val="0"/>
          <w:numId w:val="6"/>
        </w:numPr>
      </w:pPr>
      <w:r w:rsidRPr="004E0415">
        <w:t>I recognize that all Indigenous Peoples do not share a common culture.</w:t>
      </w:r>
    </w:p>
    <w:p w:rsidRPr="004E0415" w:rsidR="006A1E9E" w:rsidP="00902921" w:rsidRDefault="006A1E9E" w14:paraId="20C141E8" w14:textId="481CBB97">
      <w:pPr>
        <w:pStyle w:val="ListParagraph"/>
        <w:numPr>
          <w:ilvl w:val="0"/>
          <w:numId w:val="6"/>
        </w:numPr>
      </w:pPr>
      <w:r w:rsidRPr="004E0415">
        <w:t>I create a culturally inclusive environment for Indigenous students in my classroom.</w:t>
      </w:r>
    </w:p>
    <w:p w:rsidRPr="004E0415" w:rsidR="006A1E9E" w:rsidP="00902921" w:rsidRDefault="006A1E9E" w14:paraId="310A1668" w14:textId="11557503">
      <w:pPr>
        <w:pStyle w:val="ListParagraph"/>
        <w:numPr>
          <w:ilvl w:val="0"/>
          <w:numId w:val="6"/>
        </w:numPr>
      </w:pPr>
      <w:r w:rsidRPr="004E0415">
        <w:t>I understand and implement the concept of strength-based language.</w:t>
      </w:r>
    </w:p>
    <w:p w:rsidRPr="004E0415" w:rsidR="006A1E9E" w:rsidP="00902921" w:rsidRDefault="006A1E9E" w14:paraId="6B0A654D" w14:textId="1676AFD0">
      <w:pPr>
        <w:pStyle w:val="ListParagraph"/>
        <w:numPr>
          <w:ilvl w:val="0"/>
          <w:numId w:val="6"/>
        </w:numPr>
      </w:pPr>
      <w:r w:rsidRPr="004E0415">
        <w:t>I recognize trauma responses in my students and understand a trauma-informed approach. I understand and carry out Indigenous communication protocols.</w:t>
      </w:r>
    </w:p>
    <w:p w:rsidRPr="004E0415" w:rsidR="006A1E9E" w:rsidP="00902921" w:rsidRDefault="006A1E9E" w14:paraId="08DD2CCB" w14:textId="1792A27B">
      <w:pPr>
        <w:pStyle w:val="ListParagraph"/>
        <w:numPr>
          <w:ilvl w:val="0"/>
          <w:numId w:val="6"/>
        </w:numPr>
      </w:pPr>
      <w:r w:rsidRPr="004E0415">
        <w:t>I avoid triggering language.</w:t>
      </w:r>
    </w:p>
    <w:p w:rsidRPr="004E0415" w:rsidR="004E0415" w:rsidP="1774D8AD" w:rsidRDefault="004E0415" w14:paraId="6A3CDD55" w14:noSpellErr="1" w14:textId="3E1EAFA1">
      <w:pPr>
        <w:rPr>
          <w:rFonts w:eastAsia="Calibri"/>
          <w:color w:val="0563C1"/>
          <w:u w:val="single"/>
        </w:rPr>
      </w:pPr>
      <w:r w:rsidRPr="1774D8AD" w:rsidR="006A1E9E">
        <w:rPr>
          <w:rFonts w:eastAsia="Calibri"/>
        </w:rPr>
        <w:t xml:space="preserve">Source: </w:t>
      </w:r>
      <w:hyperlink r:id="R4336a090166f44ec">
        <w:r w:rsidRPr="1774D8AD" w:rsidR="006A1E9E">
          <w:rPr>
            <w:rFonts w:eastAsia="Calibri"/>
            <w:color w:val="0563C1"/>
            <w:u w:val="single"/>
          </w:rPr>
          <w:t xml:space="preserve">Indigenous Cultural Competency </w:t>
        </w:r>
        <w:r w:rsidRPr="1774D8AD" w:rsidR="00744785">
          <w:rPr>
            <w:rFonts w:eastAsia="Calibri"/>
            <w:color w:val="0563C1"/>
            <w:u w:val="single"/>
          </w:rPr>
          <w:t>Self-assessment</w:t>
        </w:r>
        <w:r w:rsidRPr="1774D8AD" w:rsidR="006A1E9E">
          <w:rPr>
            <w:rFonts w:eastAsia="Calibri"/>
            <w:color w:val="0563C1"/>
            <w:u w:val="single"/>
          </w:rPr>
          <w:t xml:space="preserve"> Checklist (ictinc.ca)</w:t>
        </w:r>
      </w:hyperlink>
      <w:r w:rsidRPr="1774D8AD" w:rsidR="006A1E9E">
        <w:rPr>
          <w:rFonts w:eastAsia="Calibri"/>
          <w:color w:val="0563C1"/>
        </w:rPr>
        <w:t xml:space="preserve"> </w:t>
      </w:r>
      <w:r w:rsidRPr="1774D8AD" w:rsidR="006A1E9E">
        <w:rPr>
          <w:rFonts w:eastAsia="Calibri"/>
        </w:rPr>
        <w:t>and</w:t>
      </w:r>
      <w:r w:rsidRPr="1774D8AD" w:rsidR="006A1E9E">
        <w:rPr>
          <w:rFonts w:eastAsia="Calibri"/>
          <w:color w:val="0563C1"/>
        </w:rPr>
        <w:t xml:space="preserve"> </w:t>
      </w:r>
      <w:hyperlink r:id="R2f4d19b9b0a846be">
        <w:r w:rsidRPr="1774D8AD" w:rsidR="006A1E9E">
          <w:rPr>
            <w:rFonts w:eastAsia="Calibri"/>
            <w:color w:val="0563C1"/>
            <w:u w:val="single"/>
          </w:rPr>
          <w:t>15 Strategies for Teachers of Indigenous Students (ictinc.ca)</w:t>
        </w:r>
      </w:hyperlink>
    </w:p>
    <w:p w:rsidRPr="004E0415" w:rsidR="006A1E9E" w:rsidP="00902921" w:rsidRDefault="00744785" w14:paraId="67D359D1" w14:textId="1372823B" w14:noSpellErr="1">
      <w:pPr>
        <w:pStyle w:val="Heading3"/>
        <w:rPr>
          <w:rFonts w:eastAsia="Calibri"/>
        </w:rPr>
      </w:pPr>
      <w:r w:rsidRPr="1774D8AD" w:rsidR="00744785">
        <w:rPr>
          <w:rFonts w:eastAsia="Calibri"/>
        </w:rPr>
        <w:t>Self-assessment</w:t>
      </w:r>
      <w:r w:rsidRPr="1774D8AD" w:rsidR="006A1E9E">
        <w:rPr>
          <w:rFonts w:eastAsia="Calibri"/>
        </w:rPr>
        <w:t xml:space="preserve"> #3</w:t>
      </w:r>
    </w:p>
    <w:p w:rsidR="006A1E9E" w:rsidP="00902921" w:rsidRDefault="006A1E9E" w14:paraId="6B51EDBF" w14:textId="718BBEC4">
      <w:r w:rsidRPr="004E0415">
        <w:t>What structures could you put in place in a school library to support participatory culture?</w:t>
      </w:r>
    </w:p>
    <w:p w:rsidR="004E0415" w:rsidP="00902921" w:rsidRDefault="004E0415" w14:paraId="2565A4A0" w14:textId="77777777"/>
    <w:p w:rsidR="004E0415" w:rsidP="00902921" w:rsidRDefault="004E0415" w14:paraId="2D3A14C8" w14:textId="77777777" w14:noSpellErr="1"/>
    <w:p w:rsidR="1774D8AD" w:rsidRDefault="1774D8AD" w14:paraId="07988F99" w14:textId="4F579C75"/>
    <w:p w:rsidRPr="004E0415" w:rsidR="004E0415" w:rsidP="00902921" w:rsidRDefault="004E0415" w14:paraId="6915E0E2" w14:textId="77777777"/>
    <w:p w:rsidRPr="004E0415" w:rsidR="006A1E9E" w:rsidP="00902921" w:rsidRDefault="00744785" w14:paraId="657FE289" w14:textId="75FEFC50" w14:noSpellErr="1">
      <w:pPr>
        <w:pStyle w:val="Heading3"/>
      </w:pPr>
      <w:r w:rsidR="00744785">
        <w:rPr/>
        <w:t>Self-assessment</w:t>
      </w:r>
      <w:r w:rsidR="006A1E9E">
        <w:rPr/>
        <w:t xml:space="preserve"> #4</w:t>
      </w:r>
    </w:p>
    <w:p w:rsidRPr="004E0415" w:rsidR="007F046B" w:rsidP="00902921" w:rsidRDefault="007F046B" w14:paraId="521D7ABC" w14:textId="4004EBE3">
      <w:r w:rsidRPr="004E0415">
        <w:t>Combining your knowledge from Module 1 and Module 2, how will you approach communication and community collaboration in your Indigenous digital literacy work?</w:t>
      </w:r>
    </w:p>
    <w:p w:rsidRPr="004E0415" w:rsidR="000F3345" w:rsidP="00902921" w:rsidRDefault="000F3345" w14:paraId="2B92FFEC" w14:textId="36A4A917">
      <w:r w:rsidRPr="004E0415">
        <w:t>Once you have answered this question, complete the following checklist as a post-assessment:</w:t>
      </w:r>
    </w:p>
    <w:p w:rsidRPr="004E0415" w:rsidR="00A34399" w:rsidP="00902921" w:rsidRDefault="00A34399" w14:paraId="64FEAC62" w14:textId="19224E7B">
      <w:pPr>
        <w:pStyle w:val="ListParagraph"/>
        <w:numPr>
          <w:ilvl w:val="0"/>
          <w:numId w:val="6"/>
        </w:numPr>
      </w:pPr>
      <w:r w:rsidRPr="004E0415">
        <w:t>I understand that the impact of Residential Schools is ongoing.</w:t>
      </w:r>
    </w:p>
    <w:p w:rsidRPr="004E0415" w:rsidR="00A34399" w:rsidP="00902921" w:rsidRDefault="00A34399" w14:paraId="1928054B" w14:textId="5429801A">
      <w:pPr>
        <w:pStyle w:val="ListParagraph"/>
        <w:numPr>
          <w:ilvl w:val="0"/>
          <w:numId w:val="6"/>
        </w:numPr>
      </w:pPr>
      <w:r w:rsidRPr="004E0415">
        <w:t>I recognize that all Indigenous Peoples do not share a common culture.</w:t>
      </w:r>
    </w:p>
    <w:p w:rsidRPr="004E0415" w:rsidR="00A34399" w:rsidP="00902921" w:rsidRDefault="00A34399" w14:paraId="2F5FD1FC" w14:textId="4F24AAB2">
      <w:pPr>
        <w:pStyle w:val="ListParagraph"/>
        <w:numPr>
          <w:ilvl w:val="0"/>
          <w:numId w:val="6"/>
        </w:numPr>
      </w:pPr>
      <w:r w:rsidRPr="004E0415">
        <w:t>I create a</w:t>
      </w:r>
      <w:r w:rsidR="00011F4A">
        <w:t xml:space="preserve"> </w:t>
      </w:r>
      <w:r w:rsidRPr="004E0415">
        <w:t>culturally inclusive environment for Indigenous students in my classroom.</w:t>
      </w:r>
    </w:p>
    <w:p w:rsidRPr="004E0415" w:rsidR="00A34399" w:rsidP="00902921" w:rsidRDefault="00A34399" w14:paraId="0A076BD2" w14:textId="24D9027A">
      <w:pPr>
        <w:pStyle w:val="ListParagraph"/>
        <w:numPr>
          <w:ilvl w:val="0"/>
          <w:numId w:val="6"/>
        </w:numPr>
      </w:pPr>
      <w:r w:rsidRPr="004E0415">
        <w:t>I understand and implement the concept of strength-based language.</w:t>
      </w:r>
    </w:p>
    <w:p w:rsidRPr="004E0415" w:rsidR="00A34399" w:rsidP="00902921" w:rsidRDefault="00A34399" w14:paraId="59BFFE67" w14:textId="3440D1E5">
      <w:pPr>
        <w:pStyle w:val="ListParagraph"/>
        <w:numPr>
          <w:ilvl w:val="0"/>
          <w:numId w:val="6"/>
        </w:numPr>
      </w:pPr>
      <w:r w:rsidRPr="004E0415">
        <w:t>I recognize trauma responses in my students and understand a trauma-informed approach. I understand and carry out Indigenous communication protocols.</w:t>
      </w:r>
    </w:p>
    <w:p w:rsidR="00A34399" w:rsidP="00902921" w:rsidRDefault="00A34399" w14:paraId="6D2A64CB" w14:textId="35C11449">
      <w:pPr>
        <w:pStyle w:val="ListParagraph"/>
        <w:numPr>
          <w:ilvl w:val="0"/>
          <w:numId w:val="6"/>
        </w:numPr>
      </w:pPr>
      <w:r w:rsidRPr="004E0415">
        <w:t>I avoid triggering language.</w:t>
      </w:r>
    </w:p>
    <w:p w:rsidR="004E0415" w:rsidP="004E0415" w:rsidRDefault="004E0415" w14:paraId="1F8C1C77" w14:textId="77777777"/>
    <w:p w:rsidR="004E0415" w:rsidP="004E0415" w:rsidRDefault="004E0415" w14:paraId="7F7D4F66" w14:textId="77777777"/>
    <w:p w:rsidR="004E0415" w:rsidP="004E0415" w:rsidRDefault="004E0415" w14:paraId="33BE4F2D" w14:textId="77777777"/>
    <w:p w:rsidR="004E0415" w:rsidP="004E0415" w:rsidRDefault="004E0415" w14:paraId="67B88DB1" w14:textId="77777777"/>
    <w:p w:rsidRPr="004E0415" w:rsidR="004E0415" w:rsidP="004E0415" w:rsidRDefault="004E0415" w14:paraId="34B69F35" w14:textId="77777777"/>
    <w:p w:rsidRPr="00030E25" w:rsidR="00744785" w:rsidP="00030E25" w:rsidRDefault="00744785" w14:paraId="1B253EA7" w14:textId="77777777">
      <w:r w:rsidRPr="004E0415">
        <w:br w:type="page"/>
      </w:r>
    </w:p>
    <w:p w:rsidRPr="004E0415" w:rsidR="008B015C" w:rsidP="00902921" w:rsidRDefault="00D72F26" w14:paraId="55F41022" w14:textId="4C4DB81F" w14:noSpellErr="1">
      <w:pPr>
        <w:pStyle w:val="Heading2"/>
      </w:pPr>
      <w:bookmarkStart w:name="_Toc2140961512" w:id="1816892077"/>
      <w:r w:rsidR="00D72F26">
        <w:rPr/>
        <w:t xml:space="preserve">Module </w:t>
      </w:r>
      <w:r w:rsidR="00716E83">
        <w:rPr/>
        <w:t>3</w:t>
      </w:r>
      <w:bookmarkEnd w:id="1816892077"/>
    </w:p>
    <w:p w:rsidRPr="004E0415" w:rsidR="00D72F26" w:rsidP="00902921" w:rsidRDefault="000A65A7" w14:paraId="76887CAC" w14:textId="31779D33">
      <w:pPr>
        <w:rPr>
          <w:i/>
          <w:iCs/>
        </w:rPr>
      </w:pPr>
      <w:r w:rsidRPr="004E0415">
        <w:rPr>
          <w:i/>
          <w:iCs/>
        </w:rPr>
        <w:t>This is where you will record your answers and responses to the assessment and reflection questions.</w:t>
      </w:r>
    </w:p>
    <w:p w:rsidRPr="004E0415" w:rsidR="000A65A7" w:rsidP="00902921" w:rsidRDefault="00744785" w14:paraId="4073A81A" w14:textId="2955B1C6" w14:noSpellErr="1">
      <w:pPr>
        <w:pStyle w:val="Heading3"/>
      </w:pPr>
      <w:r w:rsidR="00744785">
        <w:rPr/>
        <w:t>Self-assessment</w:t>
      </w:r>
      <w:r w:rsidR="000A65A7">
        <w:rPr/>
        <w:t xml:space="preserve"> #1</w:t>
      </w:r>
    </w:p>
    <w:p w:rsidRPr="004E0415" w:rsidR="00B50377" w:rsidP="00902921" w:rsidRDefault="00B50377" w14:paraId="55D41592" w14:textId="41850050">
      <w:r w:rsidR="00B50377">
        <w:rPr/>
        <w:t>What is Indigenous cultural appropriation?</w:t>
      </w:r>
    </w:p>
    <w:p w:rsidR="1774D8AD" w:rsidRDefault="1774D8AD" w14:paraId="063B9460" w14:textId="59A6F88D"/>
    <w:p w:rsidR="1774D8AD" w:rsidRDefault="1774D8AD" w14:paraId="7392C37A" w14:textId="1DD41DCD"/>
    <w:p w:rsidR="1774D8AD" w:rsidRDefault="1774D8AD" w14:paraId="3E3C6780" w14:textId="44B8A1D0"/>
    <w:p w:rsidRPr="004E0415" w:rsidR="00B50377" w:rsidP="00902921" w:rsidRDefault="00B50377" w14:paraId="777F047C" w14:textId="444FC41E">
      <w:r w:rsidR="00B50377">
        <w:rPr/>
        <w:t>What do you feel are the risks of misappropriation?</w:t>
      </w:r>
    </w:p>
    <w:p w:rsidR="1774D8AD" w:rsidRDefault="1774D8AD" w14:paraId="409AED15" w14:textId="67636388"/>
    <w:p w:rsidR="1774D8AD" w:rsidRDefault="1774D8AD" w14:paraId="0F6261B7" w14:textId="264E2EC5"/>
    <w:p w:rsidR="1774D8AD" w:rsidRDefault="1774D8AD" w14:paraId="17AFF5AC" w14:textId="0F14A812"/>
    <w:p w:rsidR="000A65A7" w:rsidP="00902921" w:rsidRDefault="00B50377" w14:paraId="18A94731" w14:textId="5EDC05A7">
      <w:r w:rsidRPr="004E0415">
        <w:t>How can you contribute to the ethical treatment of Indigenous Traditional Knowledges?</w:t>
      </w:r>
    </w:p>
    <w:p w:rsidR="00030E25" w:rsidP="00902921" w:rsidRDefault="00030E25" w14:paraId="3E7CEB32" w14:textId="77777777"/>
    <w:p w:rsidR="00030E25" w:rsidP="00902921" w:rsidRDefault="00030E25" w14:paraId="124013A1" w14:textId="77777777"/>
    <w:p w:rsidR="00030E25" w:rsidP="00902921" w:rsidRDefault="00030E25" w14:paraId="612C906B" w14:textId="77777777"/>
    <w:p w:rsidR="00030E25" w:rsidP="00902921" w:rsidRDefault="00030E25" w14:paraId="2AE43D9F" w14:textId="77777777"/>
    <w:p w:rsidR="00030E25" w:rsidP="00902921" w:rsidRDefault="00030E25" w14:paraId="7C7A4655" w14:textId="77777777"/>
    <w:p w:rsidR="00030E25" w:rsidP="00902921" w:rsidRDefault="00030E25" w14:paraId="144262AD" w14:textId="77777777"/>
    <w:p w:rsidR="00030E25" w:rsidP="00902921" w:rsidRDefault="00030E25" w14:paraId="3D53D316" w14:textId="77777777"/>
    <w:p w:rsidR="00030E25" w:rsidP="00902921" w:rsidRDefault="00030E25" w14:paraId="73894D23" w14:textId="77777777"/>
    <w:p w:rsidR="00030E25" w:rsidP="00902921" w:rsidRDefault="00030E25" w14:paraId="734F9CE0" w14:textId="77777777"/>
    <w:p w:rsidRPr="004E0415" w:rsidR="00030E25" w:rsidP="00902921" w:rsidRDefault="00030E25" w14:paraId="689519ED" w14:textId="77777777"/>
    <w:p w:rsidRPr="004E0415" w:rsidR="00AB6E1B" w:rsidP="00902921" w:rsidRDefault="00744785" w14:paraId="1AF7B3D1" w14:textId="2B34D98F" w14:noSpellErr="1">
      <w:pPr>
        <w:pStyle w:val="Heading3"/>
      </w:pPr>
      <w:r w:rsidR="00744785">
        <w:rPr/>
        <w:t>Self-assessment</w:t>
      </w:r>
      <w:r w:rsidR="00AB6E1B">
        <w:rPr/>
        <w:t xml:space="preserve"> #2</w:t>
      </w:r>
    </w:p>
    <w:p w:rsidRPr="004E0415" w:rsidR="004D37D6" w:rsidP="00902921" w:rsidRDefault="004D37D6" w14:paraId="749952D7" w14:textId="432392F5">
      <w:r w:rsidR="004D37D6">
        <w:rPr/>
        <w:t>How, then, can we honour Indigenous cultures without misappropriation?</w:t>
      </w:r>
    </w:p>
    <w:p w:rsidR="1774D8AD" w:rsidRDefault="1774D8AD" w14:paraId="7B83B2DA" w14:textId="16771EAB"/>
    <w:p w:rsidR="1774D8AD" w:rsidRDefault="1774D8AD" w14:paraId="6627564F" w14:textId="207ADAFF"/>
    <w:p w:rsidR="1774D8AD" w:rsidRDefault="1774D8AD" w14:paraId="7F1D0BC8" w14:textId="59A9D124"/>
    <w:p w:rsidR="1774D8AD" w:rsidRDefault="1774D8AD" w14:paraId="0F3E0B3C" w14:textId="501ED4C2"/>
    <w:p w:rsidR="1774D8AD" w:rsidRDefault="1774D8AD" w14:paraId="20C59769" w14:textId="50F1072D"/>
    <w:p w:rsidR="004D37D6" w:rsidP="00902921" w:rsidRDefault="004D37D6" w14:paraId="37A09A28" w14:textId="390C0934">
      <w:r w:rsidRPr="004E0415">
        <w:t>Brainstorm examples of misappropriation.</w:t>
      </w:r>
    </w:p>
    <w:p w:rsidR="00030E25" w:rsidP="00902921" w:rsidRDefault="00030E25" w14:paraId="282C6EC9" w14:textId="77777777"/>
    <w:p w:rsidR="00030E25" w:rsidP="00902921" w:rsidRDefault="00030E25" w14:paraId="43C3AA54" w14:textId="77777777"/>
    <w:p w:rsidR="00030E25" w:rsidP="00902921" w:rsidRDefault="00030E25" w14:paraId="7160CEE8" w14:textId="77777777"/>
    <w:p w:rsidR="00030E25" w:rsidP="00902921" w:rsidRDefault="00030E25" w14:paraId="7B422004" w14:textId="77777777"/>
    <w:p w:rsidR="00030E25" w:rsidP="00902921" w:rsidRDefault="00030E25" w14:paraId="767306C3" w14:textId="77777777"/>
    <w:p w:rsidRPr="004E0415" w:rsidR="00722D55" w:rsidP="00722D55" w:rsidRDefault="00744785" w14:paraId="546D24DA" w14:textId="19A9FD89" w14:noSpellErr="1">
      <w:pPr>
        <w:pStyle w:val="Heading3"/>
      </w:pPr>
      <w:r w:rsidR="00744785">
        <w:rPr/>
        <w:t>Self-assessment</w:t>
      </w:r>
      <w:r w:rsidR="00722D55">
        <w:rPr/>
        <w:t xml:space="preserve"> #3</w:t>
      </w:r>
    </w:p>
    <w:p w:rsidR="00D74FA7" w:rsidP="00D74FA7" w:rsidRDefault="00D74FA7" w14:paraId="635DD9A7" w14:textId="20EB86B3">
      <w:r w:rsidRPr="004E0415">
        <w:t>How can Indigenous Peoples protect their cultural expressions from exploitation and ensure that their Traditional Indigenous Knowledges are created and curated to avoid misappropriation?</w:t>
      </w:r>
    </w:p>
    <w:p w:rsidR="00030E25" w:rsidP="00D74FA7" w:rsidRDefault="00030E25" w14:paraId="3B68F035" w14:textId="77777777"/>
    <w:p w:rsidR="00030E25" w:rsidP="00D74FA7" w:rsidRDefault="00030E25" w14:paraId="549783DF" w14:textId="77777777"/>
    <w:p w:rsidR="00030E25" w:rsidP="00D74FA7" w:rsidRDefault="00030E25" w14:paraId="5CDFDEA8" w14:textId="77777777"/>
    <w:p w:rsidRPr="004E0415" w:rsidR="00030E25" w:rsidP="00D74FA7" w:rsidRDefault="00030E25" w14:paraId="44396BDD" w14:textId="77777777"/>
    <w:p w:rsidR="1774D8AD" w:rsidRDefault="1774D8AD" w14:paraId="319667E1" w14:textId="50BC1799">
      <w:r>
        <w:br w:type="page"/>
      </w:r>
    </w:p>
    <w:p w:rsidRPr="004E0415" w:rsidR="00706A63" w:rsidP="00706A63" w:rsidRDefault="00744785" w14:paraId="60DB13B7" w14:textId="79410702" w14:noSpellErr="1">
      <w:pPr>
        <w:pStyle w:val="Heading3"/>
      </w:pPr>
      <w:r w:rsidR="00744785">
        <w:rPr/>
        <w:t>Self-assessment</w:t>
      </w:r>
      <w:r w:rsidR="00706A63">
        <w:rPr/>
        <w:t xml:space="preserve"> #4</w:t>
      </w:r>
    </w:p>
    <w:p w:rsidRPr="004E0415" w:rsidR="00A44133" w:rsidP="00A44133" w:rsidRDefault="00A44133" w14:paraId="38627BDD" w14:textId="10AFF8D8">
      <w:r w:rsidRPr="004E0415">
        <w:t>To avoid misappropriation, it is important to critically reflect on why you are turning to Indigenous cultural heritage for your inspiration. Examining your process for creating and curating content allows you to look at how we can be mindful of other ways of knowing and being in the world.</w:t>
      </w:r>
    </w:p>
    <w:p w:rsidRPr="004E0415" w:rsidR="00A44133" w:rsidP="00A44133" w:rsidRDefault="00A44133" w14:paraId="097D4D6B" w14:textId="4F30B255">
      <w:r w:rsidR="00A44133">
        <w:rPr/>
        <w:t>How can you contribute to the ethical treatment of Indigenous Traditional Knowledges so as not to misappropriate?</w:t>
      </w:r>
    </w:p>
    <w:p w:rsidR="1774D8AD" w:rsidRDefault="1774D8AD" w14:paraId="57CC8A29" w14:textId="2583C825"/>
    <w:p w:rsidR="1774D8AD" w:rsidRDefault="1774D8AD" w14:paraId="7F69FE44" w14:textId="43432005"/>
    <w:p w:rsidR="1774D8AD" w:rsidRDefault="1774D8AD" w14:paraId="75DF2555" w14:textId="65D1BB2D"/>
    <w:p w:rsidR="1774D8AD" w:rsidRDefault="1774D8AD" w14:paraId="0B0A892D" w14:textId="483B88FE"/>
    <w:p w:rsidR="1774D8AD" w:rsidRDefault="1774D8AD" w14:paraId="0283F078" w14:textId="3432FCE0"/>
    <w:p w:rsidR="00030E25" w:rsidP="00A44133" w:rsidRDefault="00A44133" w14:paraId="5CCCA7EE" w14:textId="77777777">
      <w:r w:rsidRPr="004E0415">
        <w:t>How can you support Indigenous Traditional Knowledges on your reconciliation journey and prevent further misappropriation?</w:t>
      </w:r>
    </w:p>
    <w:p w:rsidR="00030E25" w:rsidP="00A44133" w:rsidRDefault="00030E25" w14:paraId="3FABA7B8" w14:textId="77777777"/>
    <w:p w:rsidR="00030E25" w:rsidP="00A44133" w:rsidRDefault="00030E25" w14:paraId="47F29D23" w14:textId="77777777"/>
    <w:p w:rsidR="00030E25" w:rsidP="00A44133" w:rsidRDefault="00030E25" w14:paraId="5EADF620" w14:textId="77777777"/>
    <w:p w:rsidR="00030E25" w:rsidP="00A44133" w:rsidRDefault="00030E25" w14:paraId="634A2393" w14:textId="77777777"/>
    <w:p w:rsidR="00030E25" w:rsidP="00A44133" w:rsidRDefault="00030E25" w14:paraId="7550905E" w14:textId="77777777"/>
    <w:p w:rsidR="00030E25" w:rsidP="00A44133" w:rsidRDefault="00030E25" w14:paraId="011C6D22" w14:textId="77777777"/>
    <w:p w:rsidRPr="004E0415" w:rsidR="00744785" w:rsidP="00A44133" w:rsidRDefault="00744785" w14:paraId="26F8887B" w14:textId="2EBF6F45">
      <w:r w:rsidRPr="004E0415">
        <w:br w:type="page"/>
      </w:r>
    </w:p>
    <w:p w:rsidRPr="004E0415" w:rsidR="00E9710C" w:rsidP="00E9710C" w:rsidRDefault="00E9710C" w14:paraId="31E78D98" w14:textId="1CC6FF3D" w14:noSpellErr="1">
      <w:pPr>
        <w:pStyle w:val="Heading2"/>
      </w:pPr>
      <w:bookmarkStart w:name="_Toc1621402315" w:id="1572194750"/>
      <w:r w:rsidR="00E9710C">
        <w:rPr/>
        <w:t xml:space="preserve">Module </w:t>
      </w:r>
      <w:r w:rsidR="00716E83">
        <w:rPr/>
        <w:t>4</w:t>
      </w:r>
      <w:bookmarkEnd w:id="1572194750"/>
    </w:p>
    <w:p w:rsidRPr="004E0415" w:rsidR="00E9710C" w:rsidP="00E9710C" w:rsidRDefault="00D30416" w14:paraId="50AA2214" w14:textId="639BD189">
      <w:pPr>
        <w:rPr>
          <w:i/>
          <w:iCs/>
        </w:rPr>
      </w:pPr>
      <w:r w:rsidRPr="004E0415">
        <w:rPr>
          <w:i/>
          <w:iCs/>
        </w:rPr>
        <w:t>This is where you will record your answers and responses to the assessment and reflection questions.</w:t>
      </w:r>
    </w:p>
    <w:p w:rsidRPr="004E0415" w:rsidR="00D30416" w:rsidP="00D30416" w:rsidRDefault="00744785" w14:paraId="1D5C0E26" w14:textId="11711A23" w14:noSpellErr="1">
      <w:pPr>
        <w:pStyle w:val="Heading3"/>
      </w:pPr>
      <w:r w:rsidR="00744785">
        <w:rPr/>
        <w:t>Self-assessment</w:t>
      </w:r>
      <w:r w:rsidR="00D30416">
        <w:rPr/>
        <w:t xml:space="preserve"> #1</w:t>
      </w:r>
    </w:p>
    <w:p w:rsidR="006A1E9E" w:rsidP="00902921" w:rsidRDefault="00105C03" w14:paraId="5812D0A3" w14:textId="6DE39E6D">
      <w:r w:rsidRPr="004E0415">
        <w:t>How do you use critical</w:t>
      </w:r>
      <w:r w:rsidRPr="004E0415" w:rsidR="002F7F8F">
        <w:t>-</w:t>
      </w:r>
      <w:r w:rsidRPr="004E0415">
        <w:t>thinking skills to understand and navigate how online information is produced, prioritized, and presented?</w:t>
      </w:r>
    </w:p>
    <w:p w:rsidR="005A63FA" w:rsidP="00902921" w:rsidRDefault="005A63FA" w14:paraId="638B9798" w14:textId="77777777"/>
    <w:p w:rsidR="005A63FA" w:rsidP="00902921" w:rsidRDefault="005A63FA" w14:paraId="24313823" w14:textId="77777777"/>
    <w:p w:rsidR="005A63FA" w:rsidP="00902921" w:rsidRDefault="005A63FA" w14:paraId="253001E3" w14:textId="77777777"/>
    <w:p w:rsidR="005A63FA" w:rsidP="00902921" w:rsidRDefault="005A63FA" w14:paraId="60A64741" w14:textId="77777777"/>
    <w:p w:rsidR="005A63FA" w:rsidP="00902921" w:rsidRDefault="005A63FA" w14:paraId="1E4F3904" w14:textId="77777777"/>
    <w:p w:rsidR="00EC0B8B" w:rsidP="00902921" w:rsidRDefault="00EC0B8B" w14:paraId="4DBD8E2C" w14:textId="77777777"/>
    <w:p w:rsidRPr="004E0415" w:rsidR="005A63FA" w:rsidP="00902921" w:rsidRDefault="005A63FA" w14:paraId="3D91B871" w14:textId="77777777"/>
    <w:p w:rsidRPr="004E0415" w:rsidR="0012343F" w:rsidP="0012343F" w:rsidRDefault="00744785" w14:paraId="2BEB225B" w14:textId="06FA35BB" w14:noSpellErr="1">
      <w:pPr>
        <w:pStyle w:val="Heading3"/>
      </w:pPr>
      <w:r w:rsidR="00744785">
        <w:rPr/>
        <w:t>Self-assessment</w:t>
      </w:r>
      <w:r w:rsidR="0012343F">
        <w:rPr/>
        <w:t xml:space="preserve"> #2</w:t>
      </w:r>
    </w:p>
    <w:p w:rsidRPr="004E0415" w:rsidR="005A63FA" w:rsidP="005A63FA" w:rsidRDefault="005A63FA" w14:paraId="0FFC515A" w14:textId="1397BBDB">
      <w:r w:rsidR="00321CB1">
        <w:rPr/>
        <w:t xml:space="preserve">We have discussed the possibility of cultural appropriation </w:t>
      </w:r>
      <w:r w:rsidR="00C30FA4">
        <w:rPr/>
        <w:t>being</w:t>
      </w:r>
      <w:r w:rsidR="00321CB1">
        <w:rPr/>
        <w:t xml:space="preserve"> an outcome </w:t>
      </w:r>
      <w:r w:rsidR="00C30FA4">
        <w:rPr/>
        <w:t xml:space="preserve">of </w:t>
      </w:r>
      <w:r w:rsidR="00321CB1">
        <w:rPr/>
        <w:t>the lack of legal protection for Indigenous Traditional Knowledges.</w:t>
      </w:r>
      <w:r w:rsidR="56B07F7E">
        <w:rPr/>
        <w:t xml:space="preserve"> </w:t>
      </w:r>
      <w:r w:rsidR="005A63FA">
        <w:rPr/>
        <w:t xml:space="preserve">What other potential concerns are there </w:t>
      </w:r>
      <w:r w:rsidR="005A63FA">
        <w:rPr/>
        <w:t>regarding</w:t>
      </w:r>
      <w:r w:rsidR="005A63FA">
        <w:rPr/>
        <w:t xml:space="preserve"> the lack of legal protection for Indigenous Traditional Knowledges?</w:t>
      </w:r>
    </w:p>
    <w:p w:rsidR="005A63FA" w:rsidP="002748E4" w:rsidRDefault="005A63FA" w14:paraId="1FB57954" w14:textId="77777777"/>
    <w:p w:rsidR="005A63FA" w:rsidP="002748E4" w:rsidRDefault="005A63FA" w14:paraId="267D075D" w14:textId="77777777"/>
    <w:p w:rsidR="005A63FA" w:rsidP="002748E4" w:rsidRDefault="005A63FA" w14:paraId="6EBA121A" w14:textId="77777777"/>
    <w:p w:rsidR="005A63FA" w:rsidP="002748E4" w:rsidRDefault="005A63FA" w14:paraId="1FB35114" w14:textId="77777777"/>
    <w:p w:rsidR="005A63FA" w:rsidP="002748E4" w:rsidRDefault="005A63FA" w14:paraId="0E4B1CBC" w14:textId="77777777"/>
    <w:p w:rsidR="005A63FA" w:rsidP="002748E4" w:rsidRDefault="005A63FA" w14:paraId="60DE1B9B" w14:textId="77777777"/>
    <w:p w:rsidRPr="004E0415" w:rsidR="005A63FA" w:rsidP="002748E4" w:rsidRDefault="005A63FA" w14:paraId="67C52F2B" w14:textId="77777777"/>
    <w:p w:rsidRPr="004E0415" w:rsidR="00353FCF" w:rsidP="00353FCF" w:rsidRDefault="00744785" w14:paraId="03DC9555" w14:textId="5FF6C501" w14:noSpellErr="1">
      <w:pPr>
        <w:pStyle w:val="Heading3"/>
      </w:pPr>
      <w:r w:rsidR="00744785">
        <w:rPr/>
        <w:t>Self-assessment</w:t>
      </w:r>
      <w:r w:rsidR="00353FCF">
        <w:rPr/>
        <w:t xml:space="preserve"> #3</w:t>
      </w:r>
    </w:p>
    <w:p w:rsidR="000A6811" w:rsidP="000A6811" w:rsidRDefault="000A6811" w14:paraId="13D4F91D" w14:textId="5391F9C0">
      <w:r w:rsidRPr="004E0415">
        <w:t>Indigenous Traditional Knowledges have been copied, claimed, misused, and misappropriated countless times. Provide examples of how you may have seen Indigenous Traditional Knowledges be misappropriated.</w:t>
      </w:r>
    </w:p>
    <w:p w:rsidR="00EC0B8B" w:rsidP="000A6811" w:rsidRDefault="00EC0B8B" w14:paraId="40094E35" w14:textId="77777777"/>
    <w:p w:rsidR="00EC0B8B" w:rsidP="000A6811" w:rsidRDefault="00EC0B8B" w14:paraId="5DC17D1E" w14:textId="77777777"/>
    <w:p w:rsidR="00EC0B8B" w:rsidP="000A6811" w:rsidRDefault="00EC0B8B" w14:paraId="338DA9A4" w14:textId="77777777"/>
    <w:p w:rsidR="00EC0B8B" w:rsidP="000A6811" w:rsidRDefault="00EC0B8B" w14:paraId="009D8686" w14:textId="77777777"/>
    <w:p w:rsidR="00EC0B8B" w:rsidP="000A6811" w:rsidRDefault="00EC0B8B" w14:paraId="01EEE911" w14:textId="77777777"/>
    <w:p w:rsidR="00EC0B8B" w:rsidP="000A6811" w:rsidRDefault="00EC0B8B" w14:paraId="1B5C81B7" w14:textId="77777777"/>
    <w:p w:rsidR="00EC0B8B" w:rsidP="000A6811" w:rsidRDefault="00EC0B8B" w14:paraId="6E686E77" w14:textId="77777777"/>
    <w:p w:rsidRPr="004E0415" w:rsidR="00EC0B8B" w:rsidP="000A6811" w:rsidRDefault="00EC0B8B" w14:paraId="74F6E636" w14:textId="77777777"/>
    <w:p w:rsidRPr="004E0415" w:rsidR="00D37037" w:rsidP="00D37037" w:rsidRDefault="00744785" w14:paraId="21A24D97" w14:textId="3E5B81E9" w14:noSpellErr="1">
      <w:pPr>
        <w:pStyle w:val="Heading3"/>
      </w:pPr>
      <w:r w:rsidR="00744785">
        <w:rPr/>
        <w:t>Self-assessment</w:t>
      </w:r>
      <w:r w:rsidR="00D37037">
        <w:rPr/>
        <w:t xml:space="preserve"> #4</w:t>
      </w:r>
    </w:p>
    <w:p w:rsidR="00D37037" w:rsidP="00D37037" w:rsidRDefault="00277B05" w14:paraId="641B72FE" w14:textId="3BFA955E">
      <w:r w:rsidRPr="004E0415">
        <w:t>What is a possible outcome from the lack of protection for Indigenous Traditional Knowledges?</w:t>
      </w:r>
    </w:p>
    <w:p w:rsidR="00EC0B8B" w:rsidP="00D37037" w:rsidRDefault="00EC0B8B" w14:paraId="213DA7AD" w14:textId="77777777"/>
    <w:p w:rsidR="00EC0B8B" w:rsidP="00D37037" w:rsidRDefault="00EC0B8B" w14:paraId="047FAD60" w14:textId="77777777"/>
    <w:p w:rsidR="00EC0B8B" w:rsidP="00D37037" w:rsidRDefault="00EC0B8B" w14:paraId="54D73C44" w14:textId="77777777"/>
    <w:p w:rsidR="00EC0B8B" w:rsidP="00D37037" w:rsidRDefault="00EC0B8B" w14:paraId="282F0E2F" w14:textId="77777777"/>
    <w:p w:rsidR="00EC0B8B" w:rsidP="00D37037" w:rsidRDefault="00EC0B8B" w14:paraId="1FF746CA" w14:textId="77777777"/>
    <w:p w:rsidRPr="004E0415" w:rsidR="00EC0B8B" w:rsidP="00D37037" w:rsidRDefault="00EC0B8B" w14:paraId="3C9615C9" w14:textId="77777777"/>
    <w:p w:rsidRPr="00EC0B8B" w:rsidR="00744785" w:rsidP="00EC0B8B" w:rsidRDefault="00744785" w14:paraId="48096128" w14:textId="77777777">
      <w:r w:rsidRPr="00EC0B8B">
        <w:br w:type="page"/>
      </w:r>
    </w:p>
    <w:p w:rsidRPr="004E0415" w:rsidR="00277B05" w:rsidP="00277B05" w:rsidRDefault="00277B05" w14:paraId="35219800" w14:textId="753FFCB5" w14:noSpellErr="1">
      <w:pPr>
        <w:pStyle w:val="Heading2"/>
      </w:pPr>
      <w:bookmarkStart w:name="_Toc328299172" w:id="1428179831"/>
      <w:r w:rsidR="00277B05">
        <w:rPr/>
        <w:t xml:space="preserve">Module </w:t>
      </w:r>
      <w:r w:rsidR="00716E83">
        <w:rPr/>
        <w:t>5</w:t>
      </w:r>
      <w:bookmarkEnd w:id="1428179831"/>
    </w:p>
    <w:p w:rsidRPr="004E0415" w:rsidR="00353FCF" w:rsidP="00353FCF" w:rsidRDefault="00CB01BB" w14:paraId="747EF7DB" w14:textId="67FEE17D">
      <w:pPr>
        <w:rPr>
          <w:i/>
          <w:iCs/>
        </w:rPr>
      </w:pPr>
      <w:r w:rsidRPr="004E0415">
        <w:rPr>
          <w:i/>
          <w:iCs/>
        </w:rPr>
        <w:t>This is where you will record your answers and responses to the assessment and reflection questions.</w:t>
      </w:r>
    </w:p>
    <w:p w:rsidRPr="004E0415" w:rsidR="007A24DE" w:rsidP="00CB01BB" w:rsidRDefault="00744785" w14:paraId="5E50BD37" w14:textId="7A76CCA8" w14:noSpellErr="1">
      <w:pPr>
        <w:pStyle w:val="Heading3"/>
      </w:pPr>
      <w:r w:rsidR="00744785">
        <w:rPr/>
        <w:t>Self-assessment</w:t>
      </w:r>
      <w:r w:rsidR="00CB01BB">
        <w:rPr/>
        <w:t xml:space="preserve"> #1</w:t>
      </w:r>
    </w:p>
    <w:p w:rsidR="00CB01BB" w:rsidP="006A57BE" w:rsidRDefault="006A57BE" w14:paraId="7E7B6AAB" w14:textId="2B205596">
      <w:r w:rsidR="006A57BE">
        <w:rPr/>
        <w:t xml:space="preserve">Are you currently aware of any websites or applications that can </w:t>
      </w:r>
      <w:r w:rsidR="006A57BE">
        <w:rPr/>
        <w:t>assist</w:t>
      </w:r>
      <w:r w:rsidR="006A57BE">
        <w:rPr/>
        <w:t xml:space="preserve"> with learning the many Indigenous languages used by the 204 Nations in B.C.?</w:t>
      </w:r>
      <w:r w:rsidR="5091A1D4">
        <w:rPr/>
        <w:t xml:space="preserve"> </w:t>
      </w:r>
      <w:r w:rsidR="006A57BE">
        <w:rPr/>
        <w:t xml:space="preserve">If you are, record them for future reference. If </w:t>
      </w:r>
      <w:r w:rsidR="006A57BE">
        <w:rPr/>
        <w:t>you’re</w:t>
      </w:r>
      <w:r w:rsidR="006A57BE">
        <w:rPr/>
        <w:t xml:space="preserve"> not, then we will discover them together.</w:t>
      </w:r>
    </w:p>
    <w:p w:rsidR="00EC0B8B" w:rsidP="1774D8AD" w:rsidRDefault="00EC0B8B" w14:paraId="1207F343" w14:noSpellErr="1" w14:textId="3EB8397D">
      <w:pPr>
        <w:pStyle w:val="Normal"/>
      </w:pPr>
    </w:p>
    <w:p w:rsidR="00EC0B8B" w:rsidP="006A57BE" w:rsidRDefault="00EC0B8B" w14:paraId="68EE8E7A" w14:textId="77777777"/>
    <w:p w:rsidR="00EC0B8B" w:rsidP="006A57BE" w:rsidRDefault="00EC0B8B" w14:paraId="73435409" w14:textId="77777777"/>
    <w:p w:rsidRPr="004E0415" w:rsidR="00EC0B8B" w:rsidP="006A57BE" w:rsidRDefault="00EC0B8B" w14:paraId="62408B1A" w14:textId="77777777"/>
    <w:p w:rsidRPr="004E0415" w:rsidR="008712B8" w:rsidP="008712B8" w:rsidRDefault="00744785" w14:paraId="7A4AABEC" w14:textId="5FB27ABE" w14:noSpellErr="1">
      <w:pPr>
        <w:pStyle w:val="Heading3"/>
      </w:pPr>
      <w:r w:rsidR="00744785">
        <w:rPr/>
        <w:t>Self-assessment</w:t>
      </w:r>
      <w:r w:rsidR="008712B8">
        <w:rPr/>
        <w:t xml:space="preserve"> #2</w:t>
      </w:r>
    </w:p>
    <w:p w:rsidRPr="004E0415" w:rsidR="00244045" w:rsidP="00244045" w:rsidRDefault="00244045" w14:paraId="2AC852DB" w14:textId="61FA80BC">
      <w:r w:rsidR="00244045">
        <w:rPr/>
        <w:t xml:space="preserve">How can technology offer access to learning Indigenous </w:t>
      </w:r>
      <w:r w:rsidR="009A317F">
        <w:rPr/>
        <w:t>l</w:t>
      </w:r>
      <w:r w:rsidR="00244045">
        <w:rPr/>
        <w:t>anguages?</w:t>
      </w:r>
    </w:p>
    <w:p w:rsidR="1774D8AD" w:rsidRDefault="1774D8AD" w14:paraId="42B79F63" w14:textId="457056ED"/>
    <w:p w:rsidR="1774D8AD" w:rsidRDefault="1774D8AD" w14:paraId="074A3055" w14:textId="01C9A773"/>
    <w:p w:rsidR="1774D8AD" w:rsidRDefault="1774D8AD" w14:paraId="22532248" w14:textId="7C9D204B"/>
    <w:p w:rsidRPr="004E0415" w:rsidR="00244045" w:rsidP="00244045" w:rsidRDefault="00244045" w14:paraId="67EB29A3" w14:textId="62299379" w14:noSpellErr="1">
      <w:r w:rsidR="00244045">
        <w:rPr/>
        <w:t xml:space="preserve">Record the websites and applications that you are now aware of to </w:t>
      </w:r>
      <w:r w:rsidR="00244045">
        <w:rPr/>
        <w:t>assist</w:t>
      </w:r>
      <w:r w:rsidR="00244045">
        <w:rPr/>
        <w:t xml:space="preserve"> with learning the many Indigenous languages of the 204 Nations in B.C.</w:t>
      </w:r>
    </w:p>
    <w:p w:rsidR="1774D8AD" w:rsidRDefault="1774D8AD" w14:paraId="05CA9B1C" w14:textId="4328922A"/>
    <w:p w:rsidR="1774D8AD" w:rsidRDefault="1774D8AD" w14:paraId="620D3435" w14:textId="4E6FB6D0"/>
    <w:p w:rsidR="1774D8AD" w:rsidRDefault="1774D8AD" w14:paraId="115ACF53" w14:textId="4C141F52"/>
    <w:p w:rsidR="008712B8" w:rsidP="008712B8" w:rsidRDefault="00244045" w14:paraId="188CFBA3" w14:textId="1C847668">
      <w:r w:rsidRPr="004E0415">
        <w:t>Write down an innovative idea for helping your students learn more about Indigenous languages through technology.</w:t>
      </w:r>
    </w:p>
    <w:p w:rsidR="00EC0B8B" w:rsidP="008712B8" w:rsidRDefault="00EC0B8B" w14:paraId="63EF7701" w14:textId="77777777"/>
    <w:p w:rsidR="00EC0B8B" w:rsidP="008712B8" w:rsidRDefault="00EC0B8B" w14:paraId="69F7712E" w14:textId="77777777"/>
    <w:p w:rsidRPr="00EC0B8B" w:rsidR="00744785" w:rsidP="00EC0B8B" w:rsidRDefault="00744785" w14:paraId="19A15C4E" w14:textId="77777777">
      <w:r w:rsidRPr="00EC0B8B">
        <w:br w:type="page"/>
      </w:r>
    </w:p>
    <w:p w:rsidRPr="004E0415" w:rsidR="002F2D08" w:rsidP="002F2D08" w:rsidRDefault="002F2D08" w14:paraId="17C609AA" w14:textId="3EFAD87E" w14:noSpellErr="1">
      <w:pPr>
        <w:pStyle w:val="Heading2"/>
      </w:pPr>
      <w:bookmarkStart w:name="_Toc225684838" w:id="2078233373"/>
      <w:r w:rsidR="002F2D08">
        <w:rPr/>
        <w:t xml:space="preserve">Module </w:t>
      </w:r>
      <w:r w:rsidR="00716E83">
        <w:rPr/>
        <w:t>6</w:t>
      </w:r>
      <w:bookmarkEnd w:id="2078233373"/>
    </w:p>
    <w:p w:rsidRPr="004E0415" w:rsidR="002F2D08" w:rsidP="0071500B" w:rsidRDefault="00744785" w14:paraId="136F655C" w14:textId="59CF40C1" w14:noSpellErr="1">
      <w:pPr>
        <w:pStyle w:val="Heading3"/>
      </w:pPr>
      <w:r w:rsidR="00744785">
        <w:rPr/>
        <w:t>Self-assessment</w:t>
      </w:r>
      <w:r w:rsidR="0071500B">
        <w:rPr/>
        <w:t xml:space="preserve"> #1</w:t>
      </w:r>
    </w:p>
    <w:p w:rsidR="0071500B" w:rsidP="0071500B" w:rsidRDefault="00C76E5F" w14:paraId="3251A6C7" w14:textId="6F1762D3">
      <w:r w:rsidRPr="004E0415">
        <w:t>Why do we need to actively seek out technologies that are relevant and responsive to Indigenous Peoples? What is the significance of sharing these resources with others?</w:t>
      </w:r>
    </w:p>
    <w:p w:rsidR="00EC0B8B" w:rsidP="0071500B" w:rsidRDefault="00EC0B8B" w14:paraId="0B65C541" w14:textId="77777777"/>
    <w:p w:rsidR="00EC0B8B" w:rsidP="1774D8AD" w:rsidRDefault="00EC0B8B" w14:paraId="1C4D0624" w14:noSpellErr="1" w14:textId="74F0E617">
      <w:pPr>
        <w:pStyle w:val="Normal"/>
      </w:pPr>
    </w:p>
    <w:p w:rsidR="00EC0B8B" w:rsidP="0071500B" w:rsidRDefault="00EC0B8B" w14:paraId="52D299E7" w14:textId="77777777"/>
    <w:p w:rsidR="00EC0B8B" w:rsidP="0071500B" w:rsidRDefault="00EC0B8B" w14:paraId="1B42F41B" w14:textId="77777777"/>
    <w:p w:rsidRPr="004E0415" w:rsidR="00EC0B8B" w:rsidP="0071500B" w:rsidRDefault="00EC0B8B" w14:paraId="6DE69045" w14:textId="77777777"/>
    <w:p w:rsidRPr="004E0415" w:rsidR="00410DDA" w:rsidP="00410DDA" w:rsidRDefault="00744785" w14:paraId="2A4E73A7" w14:textId="0CDCEF2C" w14:noSpellErr="1">
      <w:pPr>
        <w:pStyle w:val="Heading3"/>
      </w:pPr>
      <w:r w:rsidR="00744785">
        <w:rPr/>
        <w:t>Self-assessment</w:t>
      </w:r>
      <w:r w:rsidR="00410DDA">
        <w:rPr/>
        <w:t xml:space="preserve"> #2</w:t>
      </w:r>
    </w:p>
    <w:p w:rsidRPr="004E0415" w:rsidR="00843630" w:rsidP="00843630" w:rsidRDefault="00843630" w14:paraId="0274EA49" w14:textId="3993B44A">
      <w:r w:rsidR="00843630">
        <w:rPr/>
        <w:t xml:space="preserve">How can you become an advocate </w:t>
      </w:r>
      <w:r w:rsidR="00131D68">
        <w:rPr/>
        <w:t>for</w:t>
      </w:r>
      <w:r w:rsidR="00843630">
        <w:rPr/>
        <w:t xml:space="preserve"> Indigenous digital literacy by informing others of technologies that are relevant and responsive to Indigenous Peoples?</w:t>
      </w:r>
    </w:p>
    <w:p w:rsidR="1774D8AD" w:rsidRDefault="1774D8AD" w14:paraId="4EA7A6E4" w14:textId="6549FAB2"/>
    <w:p w:rsidR="1774D8AD" w:rsidRDefault="1774D8AD" w14:paraId="1B8C6A81" w14:textId="0264CBD2"/>
    <w:p w:rsidR="1774D8AD" w:rsidRDefault="1774D8AD" w14:paraId="55DE189D" w14:textId="11E82A38"/>
    <w:p w:rsidR="1774D8AD" w:rsidRDefault="1774D8AD" w14:paraId="59723A3D" w14:textId="213B5A48"/>
    <w:p w:rsidR="1774D8AD" w:rsidRDefault="1774D8AD" w14:paraId="5F3D9108" w14:textId="0746DA1E"/>
    <w:p w:rsidR="00843630" w:rsidP="00843630" w:rsidRDefault="00843630" w14:paraId="1AF0A898" w14:textId="5A4CAB04">
      <w:r w:rsidRPr="004E0415">
        <w:t>What have you learned so far in this course that you are excited to research further and share with others?</w:t>
      </w:r>
    </w:p>
    <w:p w:rsidR="00EC0B8B" w:rsidP="00843630" w:rsidRDefault="00EC0B8B" w14:paraId="7EF6492A" w14:textId="77777777"/>
    <w:p w:rsidR="00EC0B8B" w:rsidP="00843630" w:rsidRDefault="00EC0B8B" w14:paraId="519B6926" w14:textId="77777777"/>
    <w:p w:rsidR="00EC0B8B" w:rsidP="00843630" w:rsidRDefault="00EC0B8B" w14:paraId="6C98DA13" w14:textId="77777777"/>
    <w:p w:rsidR="00EC0B8B" w:rsidP="00843630" w:rsidRDefault="00EC0B8B" w14:paraId="71B8CDC1" w14:textId="77777777"/>
    <w:p w:rsidRPr="004E0415" w:rsidR="00EC0B8B" w:rsidP="1774D8AD" w:rsidRDefault="00EC0B8B" w14:paraId="205B68C2" w14:noSpellErr="1" w14:textId="3EDBB5C0">
      <w:pPr>
        <w:pStyle w:val="Normal"/>
      </w:pPr>
    </w:p>
    <w:p w:rsidRPr="004E0415" w:rsidR="00431A39" w:rsidP="00431A39" w:rsidRDefault="00744785" w14:paraId="699FFC71" w14:textId="1D22B06B" w14:noSpellErr="1">
      <w:pPr>
        <w:pStyle w:val="Heading3"/>
      </w:pPr>
      <w:r w:rsidR="00744785">
        <w:rPr/>
        <w:t>Self-assessment</w:t>
      </w:r>
      <w:r w:rsidR="00431A39">
        <w:rPr/>
        <w:t xml:space="preserve"> #3</w:t>
      </w:r>
    </w:p>
    <w:p w:rsidR="00431A39" w:rsidP="00431A39" w:rsidRDefault="00431A39" w14:paraId="18309A6F" w14:textId="64881CFF">
      <w:r w:rsidRPr="004E0415">
        <w:t xml:space="preserve">Examining your digital scholarship practices allows you to look at how technology can impact your classroom and research. Write a reflection </w:t>
      </w:r>
      <w:r w:rsidRPr="004E0415" w:rsidR="00243A8C">
        <w:t>on</w:t>
      </w:r>
      <w:r w:rsidRPr="004E0415">
        <w:t xml:space="preserve"> your digital scholarship practices </w:t>
      </w:r>
      <w:r w:rsidRPr="004E0415" w:rsidR="00243A8C">
        <w:t xml:space="preserve">and </w:t>
      </w:r>
      <w:r w:rsidRPr="004E0415">
        <w:t>include how you will implement positive change to honour reconciliation.</w:t>
      </w:r>
    </w:p>
    <w:p w:rsidR="00EC0B8B" w:rsidP="00431A39" w:rsidRDefault="00EC0B8B" w14:paraId="2F7D2F26" w14:textId="77777777"/>
    <w:p w:rsidR="00EC0B8B" w:rsidP="00431A39" w:rsidRDefault="00EC0B8B" w14:paraId="74DD7000" w14:textId="77777777"/>
    <w:p w:rsidR="00EC0B8B" w:rsidP="00431A39" w:rsidRDefault="00EC0B8B" w14:paraId="2BB37D1F" w14:textId="77777777"/>
    <w:p w:rsidR="00EC0B8B" w:rsidP="00431A39" w:rsidRDefault="00EC0B8B" w14:paraId="1B5A2EB6" w14:textId="77777777"/>
    <w:p w:rsidRPr="004E0415" w:rsidR="00EC0B8B" w:rsidP="00431A39" w:rsidRDefault="00EC0B8B" w14:paraId="4A5FC97D" w14:textId="77777777"/>
    <w:p w:rsidRPr="00EC0B8B" w:rsidR="00744785" w:rsidP="00EC0B8B" w:rsidRDefault="00744785" w14:paraId="78179C0E" w14:textId="77777777">
      <w:r w:rsidRPr="00EC0B8B">
        <w:br w:type="page"/>
      </w:r>
    </w:p>
    <w:p w:rsidRPr="004E0415" w:rsidR="005023F2" w:rsidP="005023F2" w:rsidRDefault="005023F2" w14:paraId="0ADC7E60" w14:textId="74F06133" w14:noSpellErr="1">
      <w:pPr>
        <w:pStyle w:val="Heading2"/>
      </w:pPr>
      <w:bookmarkStart w:name="_Toc1012787077" w:id="715320926"/>
      <w:r w:rsidR="005023F2">
        <w:rPr/>
        <w:t xml:space="preserve">Module </w:t>
      </w:r>
      <w:r w:rsidR="00716E83">
        <w:rPr/>
        <w:t>7</w:t>
      </w:r>
      <w:bookmarkEnd w:id="715320926"/>
    </w:p>
    <w:p w:rsidRPr="004E0415" w:rsidR="005023F2" w:rsidP="005023F2" w:rsidRDefault="007F3DCA" w14:paraId="190E46A7" w14:textId="5337703E">
      <w:pPr>
        <w:rPr>
          <w:i/>
          <w:iCs/>
        </w:rPr>
      </w:pPr>
      <w:r w:rsidRPr="004E0415">
        <w:rPr>
          <w:i/>
          <w:iCs/>
        </w:rPr>
        <w:t>This is where you will record your answers and responses to the assessment and reflection questions.</w:t>
      </w:r>
    </w:p>
    <w:p w:rsidRPr="004E0415" w:rsidR="00410DDA" w:rsidP="007F3DCA" w:rsidRDefault="00744785" w14:paraId="683F06EF" w14:textId="2C3E880B" w14:noSpellErr="1">
      <w:pPr>
        <w:pStyle w:val="Heading3"/>
      </w:pPr>
      <w:r w:rsidR="00744785">
        <w:rPr/>
        <w:t>Self-assessment</w:t>
      </w:r>
      <w:r w:rsidR="007F3DCA">
        <w:rPr/>
        <w:t xml:space="preserve"> #1</w:t>
      </w:r>
    </w:p>
    <w:p w:rsidRPr="004E0415" w:rsidR="00481BAB" w:rsidP="00481BAB" w:rsidRDefault="00481BAB" w14:paraId="6D1B6267" w14:textId="227C4815">
      <w:r w:rsidRPr="004E0415">
        <w:t>Take a few minutes to think about what comes to mind when you hear the words “digital well-being.” What does digital well-being mean to you? What is the first answer that comes to mind? Be sure to write down that answer. Here are some questions to consider, but do not limit yourself with your answers. This is just the starting point.</w:t>
      </w:r>
    </w:p>
    <w:p w:rsidRPr="004E0415" w:rsidR="00481BAB" w:rsidP="00481BAB" w:rsidRDefault="00481BAB" w14:paraId="4E9B02E0" w14:textId="48E4DBD3">
      <w:pPr>
        <w:pStyle w:val="ListParagraph"/>
        <w:numPr>
          <w:ilvl w:val="0"/>
          <w:numId w:val="7"/>
        </w:numPr>
      </w:pPr>
      <w:r w:rsidRPr="004E0415">
        <w:t xml:space="preserve">Do you </w:t>
      </w:r>
      <w:proofErr w:type="gramStart"/>
      <w:r w:rsidRPr="004E0415">
        <w:t>have your cell phone on you at all times</w:t>
      </w:r>
      <w:proofErr w:type="gramEnd"/>
      <w:r w:rsidRPr="004E0415">
        <w:t>?</w:t>
      </w:r>
    </w:p>
    <w:p w:rsidRPr="004E0415" w:rsidR="00481BAB" w:rsidP="00481BAB" w:rsidRDefault="00481BAB" w14:paraId="2BCA3626" w14:textId="4BD5171F">
      <w:pPr>
        <w:pStyle w:val="ListParagraph"/>
        <w:numPr>
          <w:ilvl w:val="0"/>
          <w:numId w:val="7"/>
        </w:numPr>
      </w:pPr>
      <w:r w:rsidRPr="004E0415">
        <w:t>How often do you check your phone? How often do you check social media?</w:t>
      </w:r>
    </w:p>
    <w:p w:rsidRPr="004E0415" w:rsidR="00481BAB" w:rsidP="00481BAB" w:rsidRDefault="00481BAB" w14:paraId="078C236E" w14:textId="62720921">
      <w:pPr>
        <w:pStyle w:val="ListParagraph"/>
        <w:numPr>
          <w:ilvl w:val="0"/>
          <w:numId w:val="7"/>
        </w:numPr>
      </w:pPr>
      <w:r w:rsidRPr="004E0415">
        <w:t>Does it make you anxious if you are off your phone or devices for a few hours?</w:t>
      </w:r>
    </w:p>
    <w:p w:rsidRPr="004E0415" w:rsidR="00481BAB" w:rsidP="00481BAB" w:rsidRDefault="00481BAB" w14:paraId="2637DB59" w14:textId="77FDE61E">
      <w:pPr>
        <w:pStyle w:val="ListParagraph"/>
        <w:numPr>
          <w:ilvl w:val="0"/>
          <w:numId w:val="7"/>
        </w:numPr>
      </w:pPr>
      <w:r w:rsidRPr="004E0415">
        <w:t>Do you have multiple digital devices or screens going at the same time?</w:t>
      </w:r>
    </w:p>
    <w:p w:rsidRPr="004E0415" w:rsidR="00481BAB" w:rsidP="00481BAB" w:rsidRDefault="00481BAB" w14:paraId="47E6BB80" w14:textId="5EBF9D2E">
      <w:pPr>
        <w:pStyle w:val="ListParagraph"/>
        <w:numPr>
          <w:ilvl w:val="0"/>
          <w:numId w:val="7"/>
        </w:numPr>
      </w:pPr>
      <w:r w:rsidRPr="004E0415">
        <w:t>Do you limit your time in front of digital devices?</w:t>
      </w:r>
    </w:p>
    <w:p w:rsidRPr="004E0415" w:rsidR="00481BAB" w:rsidP="00481BAB" w:rsidRDefault="00481BAB" w14:paraId="79B3F2FD" w14:textId="04E19FE4">
      <w:pPr>
        <w:pStyle w:val="ListParagraph"/>
        <w:numPr>
          <w:ilvl w:val="0"/>
          <w:numId w:val="7"/>
        </w:numPr>
      </w:pPr>
      <w:r w:rsidRPr="004E0415">
        <w:t>Are you aware of digital burnout? Have you experienced digital burnout?</w:t>
      </w:r>
    </w:p>
    <w:p w:rsidRPr="004E0415" w:rsidR="00481BAB" w:rsidP="00481BAB" w:rsidRDefault="00481BAB" w14:paraId="077DDDC8" w14:textId="56FEB7E5">
      <w:pPr>
        <w:pStyle w:val="ListParagraph"/>
        <w:numPr>
          <w:ilvl w:val="0"/>
          <w:numId w:val="7"/>
        </w:numPr>
      </w:pPr>
      <w:r w:rsidRPr="004E0415">
        <w:t>Do you use “do not disturb” on your devices to block out work or offline time?</w:t>
      </w:r>
    </w:p>
    <w:p w:rsidRPr="004E0415" w:rsidR="00481BAB" w:rsidP="00481BAB" w:rsidRDefault="00481BAB" w14:paraId="0157DC8B" w14:textId="14E6029B">
      <w:pPr>
        <w:pStyle w:val="ListParagraph"/>
        <w:numPr>
          <w:ilvl w:val="0"/>
          <w:numId w:val="7"/>
        </w:numPr>
      </w:pPr>
      <w:r w:rsidRPr="004E0415">
        <w:t>Do you schedule offline time?</w:t>
      </w:r>
    </w:p>
    <w:p w:rsidR="007F3DCA" w:rsidP="00481BAB" w:rsidRDefault="00481BAB" w14:paraId="13C392C8" w14:textId="35E2DE45">
      <w:r w:rsidRPr="004E0415">
        <w:t>Feel free to brainstorm words, images, and emotions that come to mind when you think of digital well-being.</w:t>
      </w:r>
    </w:p>
    <w:p w:rsidR="00EC0B8B" w:rsidP="00481BAB" w:rsidRDefault="00EC0B8B" w14:paraId="2CA8BBB1" w14:textId="77777777"/>
    <w:p w:rsidR="00EC0B8B" w:rsidP="00481BAB" w:rsidRDefault="00EC0B8B" w14:paraId="755B4A14" w14:textId="77777777"/>
    <w:p w:rsidR="00EC0B8B" w:rsidP="00481BAB" w:rsidRDefault="00EC0B8B" w14:paraId="0011AC6E" w14:textId="77777777"/>
    <w:p w:rsidR="00EC0B8B" w:rsidP="00481BAB" w:rsidRDefault="00EC0B8B" w14:paraId="7C97370A" w14:textId="77777777"/>
    <w:p w:rsidRPr="004E0415" w:rsidR="00EC0B8B" w:rsidP="00481BAB" w:rsidRDefault="00EC0B8B" w14:paraId="6538FCE1" w14:textId="77777777"/>
    <w:p w:rsidRPr="00EC0B8B" w:rsidR="00EC0B8B" w:rsidP="00EC0B8B" w:rsidRDefault="00EC0B8B" w14:paraId="18705C18" w14:textId="77777777">
      <w:r w:rsidRPr="00EC0B8B">
        <w:br w:type="page"/>
      </w:r>
    </w:p>
    <w:p w:rsidRPr="004E0415" w:rsidR="000838DD" w:rsidP="000838DD" w:rsidRDefault="00744785" w14:paraId="5346B662" w14:textId="6248A860" w14:noSpellErr="1">
      <w:pPr>
        <w:pStyle w:val="Heading3"/>
      </w:pPr>
      <w:r w:rsidR="00744785">
        <w:rPr/>
        <w:t>Self-assessment</w:t>
      </w:r>
      <w:r w:rsidR="000838DD">
        <w:rPr/>
        <w:t xml:space="preserve"> #2</w:t>
      </w:r>
    </w:p>
    <w:p w:rsidRPr="004E0415" w:rsidR="00CB7812" w:rsidP="00CB7812" w:rsidRDefault="00CB7812" w14:paraId="40B2F8A9" w14:textId="2989C9CE">
      <w:r w:rsidRPr="004E0415">
        <w:t>Does this picture look like digital well-being or digital burnout to you?</w:t>
      </w:r>
    </w:p>
    <w:p w:rsidRPr="004E0415" w:rsidR="00CA68A6" w:rsidP="00CA68A6" w:rsidRDefault="00782916" w14:paraId="3CEFA27C" w14:textId="77777777">
      <w:pPr>
        <w:jc w:val="center"/>
      </w:pPr>
      <w:r w:rsidRPr="004E0415">
        <w:rPr>
          <w:noProof/>
          <w14:ligatures w14:val="standardContextual"/>
        </w:rPr>
        <w:drawing>
          <wp:inline distT="0" distB="0" distL="0" distR="0" wp14:anchorId="756A174B" wp14:editId="24B17B9F">
            <wp:extent cx="1846053" cy="2769079"/>
            <wp:effectExtent l="0" t="0" r="1905" b="0"/>
            <wp:docPr id="300639514" name="Picture 2" descr="A student lying on the grass relaxing with a book covering their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639514" name="Picture 2" descr="A student lying on the grass relaxing with a book covering their fac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56625" cy="2784938"/>
                    </a:xfrm>
                    <a:prstGeom prst="rect">
                      <a:avLst/>
                    </a:prstGeom>
                  </pic:spPr>
                </pic:pic>
              </a:graphicData>
            </a:graphic>
          </wp:inline>
        </w:drawing>
      </w:r>
    </w:p>
    <w:p w:rsidRPr="004E0415" w:rsidR="00744785" w:rsidP="00CA68A6" w:rsidRDefault="00792DE8" w14:paraId="4B52AA5E" w14:textId="136A4AD4">
      <w:r w:rsidRPr="004E0415">
        <w:t>Go with your first reaction. There is no right or wrong answer.</w:t>
      </w:r>
      <w:r w:rsidRPr="004E0415" w:rsidR="00744785">
        <w:br w:type="page"/>
      </w:r>
    </w:p>
    <w:p w:rsidRPr="004E0415" w:rsidR="00CB7812" w:rsidP="001B77E8" w:rsidRDefault="00744785" w14:paraId="5014FA76" w14:textId="3CCACE21" w14:noSpellErr="1">
      <w:pPr>
        <w:pStyle w:val="Heading3"/>
      </w:pPr>
      <w:r w:rsidR="00744785">
        <w:rPr/>
        <w:t>Self-assessment</w:t>
      </w:r>
      <w:r w:rsidR="001B77E8">
        <w:rPr/>
        <w:t xml:space="preserve"> #3</w:t>
      </w:r>
    </w:p>
    <w:p w:rsidRPr="004E0415" w:rsidR="00991838" w:rsidP="00991838" w:rsidRDefault="00054C93" w14:paraId="2FD85723" w14:textId="260FA972">
      <w:r w:rsidRPr="004E0415">
        <w:t xml:space="preserve">Complete your own Medicine Wheel for digital well-being. Ideas or actions can be in different quadrants for different people. There is no one correct way. You can use any colours or no colours. Be sure to use the four quadrants we just discussed: spiritual, emotional, physical, and mental. </w:t>
      </w:r>
    </w:p>
    <w:p w:rsidRPr="004E0415" w:rsidR="00FA0135" w:rsidP="00744785" w:rsidRDefault="00EA4293" w14:paraId="1F1430E1" w14:textId="483EE079">
      <w:pPr>
        <w:jc w:val="center"/>
      </w:pPr>
      <w:r w:rsidRPr="004E0415">
        <w:rPr>
          <w:noProof/>
          <w14:ligatures w14:val="standardContextual"/>
        </w:rPr>
        <w:drawing>
          <wp:inline distT="0" distB="0" distL="0" distR="0" wp14:anchorId="2F365128" wp14:editId="17CA5648">
            <wp:extent cx="6003985" cy="5934036"/>
            <wp:effectExtent l="0" t="0" r="0" b="0"/>
            <wp:docPr id="1595049996" name="Picture 3" descr="A blank medicine wheel with four quadr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049996" name="Picture 3" descr="A blank medicine wheel with four quadrants."/>
                    <pic:cNvPicPr/>
                  </pic:nvPicPr>
                  <pic:blipFill>
                    <a:blip r:embed="rId22">
                      <a:extLst>
                        <a:ext uri="{28A0092B-C50C-407E-A947-70E740481C1C}">
                          <a14:useLocalDpi xmlns:a14="http://schemas.microsoft.com/office/drawing/2010/main" val="0"/>
                        </a:ext>
                      </a:extLst>
                    </a:blip>
                    <a:stretch>
                      <a:fillRect/>
                    </a:stretch>
                  </pic:blipFill>
                  <pic:spPr>
                    <a:xfrm>
                      <a:off x="0" y="0"/>
                      <a:ext cx="6046197" cy="5975756"/>
                    </a:xfrm>
                    <a:prstGeom prst="rect">
                      <a:avLst/>
                    </a:prstGeom>
                  </pic:spPr>
                </pic:pic>
              </a:graphicData>
            </a:graphic>
          </wp:inline>
        </w:drawing>
      </w:r>
    </w:p>
    <w:p w:rsidRPr="008D76EB" w:rsidR="00744785" w:rsidP="008D76EB" w:rsidRDefault="00744785" w14:paraId="77B647DC" w14:textId="77777777">
      <w:r w:rsidRPr="008D76EB">
        <w:br w:type="page"/>
      </w:r>
    </w:p>
    <w:p w:rsidRPr="004E0415" w:rsidR="000838DD" w:rsidP="00183F6D" w:rsidRDefault="00183F6D" w14:paraId="50780E68" w14:textId="2842C14D" w14:noSpellErr="1">
      <w:pPr>
        <w:pStyle w:val="Heading2"/>
      </w:pPr>
      <w:bookmarkStart w:name="_Toc818776348" w:id="405607051"/>
      <w:r w:rsidR="00183F6D">
        <w:rPr/>
        <w:t xml:space="preserve">Module </w:t>
      </w:r>
      <w:r w:rsidR="00716E83">
        <w:rPr/>
        <w:t>8</w:t>
      </w:r>
      <w:bookmarkEnd w:id="405607051"/>
    </w:p>
    <w:p w:rsidRPr="004E0415" w:rsidR="00183F6D" w:rsidP="00183F6D" w:rsidRDefault="0085590D" w14:paraId="5DF8C353" w14:textId="4C62C2B1">
      <w:pPr>
        <w:rPr>
          <w:i/>
          <w:iCs/>
        </w:rPr>
      </w:pPr>
      <w:r w:rsidRPr="004E0415">
        <w:rPr>
          <w:i/>
          <w:iCs/>
        </w:rPr>
        <w:t>This is where you will record your answers and responses to the assessment and reflection questions.</w:t>
      </w:r>
    </w:p>
    <w:p w:rsidRPr="004E0415" w:rsidR="007F3DCA" w:rsidP="0085590D" w:rsidRDefault="00744785" w14:paraId="0C0C77A1" w14:textId="32E82826" w14:noSpellErr="1">
      <w:pPr>
        <w:pStyle w:val="Heading3"/>
      </w:pPr>
      <w:r w:rsidR="00744785">
        <w:rPr/>
        <w:t>Self-assessment</w:t>
      </w:r>
      <w:r w:rsidR="0085590D">
        <w:rPr/>
        <w:t xml:space="preserve"> #1</w:t>
      </w:r>
    </w:p>
    <w:p w:rsidR="00A73C5E" w:rsidP="00A73C5E" w:rsidRDefault="00A73C5E" w14:paraId="11431F5C" w14:textId="57830EB0">
      <w:r w:rsidRPr="004E0415">
        <w:t>What does community-based learning mean to you?</w:t>
      </w:r>
      <w:r w:rsidRPr="004E0415" w:rsidR="005D4785">
        <w:t xml:space="preserve"> Feel free to brainstorm words, images, and emotions that come to mind when you think of describing community-based learning.</w:t>
      </w:r>
    </w:p>
    <w:p w:rsidR="008D76EB" w:rsidP="00A73C5E" w:rsidRDefault="008D76EB" w14:paraId="35BA4458" w14:textId="77777777"/>
    <w:p w:rsidR="008D76EB" w:rsidP="00A73C5E" w:rsidRDefault="008D76EB" w14:paraId="3DA75FB0" w14:textId="77777777"/>
    <w:p w:rsidR="008D76EB" w:rsidP="00A73C5E" w:rsidRDefault="008D76EB" w14:paraId="23341B77" w14:textId="77777777"/>
    <w:p w:rsidR="008D76EB" w:rsidP="00A73C5E" w:rsidRDefault="008D76EB" w14:paraId="65A00B38" w14:textId="77777777"/>
    <w:p w:rsidR="00AB20C5" w:rsidP="00A73C5E" w:rsidRDefault="00AB20C5" w14:paraId="57212940" w14:textId="77777777"/>
    <w:p w:rsidR="00AB20C5" w:rsidP="00A73C5E" w:rsidRDefault="00AB20C5" w14:paraId="2ADA2555" w14:textId="77777777"/>
    <w:p w:rsidR="00AB20C5" w:rsidP="00A73C5E" w:rsidRDefault="00AB20C5" w14:paraId="09A9B98D" w14:textId="77777777"/>
    <w:p w:rsidRPr="004E0415" w:rsidR="008D76EB" w:rsidP="00A73C5E" w:rsidRDefault="008D76EB" w14:paraId="3EF56B16" w14:textId="77777777"/>
    <w:p w:rsidRPr="004E0415" w:rsidR="00B72AD7" w:rsidP="004D792A" w:rsidRDefault="00744785" w14:paraId="2B64EE86" w14:textId="5D75161A" w14:noSpellErr="1">
      <w:pPr>
        <w:pStyle w:val="Heading3"/>
      </w:pPr>
      <w:r w:rsidR="00744785">
        <w:rPr/>
        <w:t>Self-assessment</w:t>
      </w:r>
      <w:r w:rsidR="004D792A">
        <w:rPr/>
        <w:t xml:space="preserve"> #2</w:t>
      </w:r>
    </w:p>
    <w:p w:rsidRPr="004E0415" w:rsidR="000F089B" w:rsidP="004D792A" w:rsidRDefault="004D792A" w14:paraId="05C18980" w14:textId="77777777">
      <w:r w:rsidRPr="004E0415">
        <w:t xml:space="preserve">You have now learned about the Seven Sacred Teachings. Now </w:t>
      </w:r>
      <w:r w:rsidRPr="004E0415" w:rsidR="00B33C89">
        <w:t>choose which of the Seven Sacred Teachings you want to learn more about and watch one of the videos</w:t>
      </w:r>
      <w:r w:rsidRPr="004E0415" w:rsidR="002B77E3">
        <w:t xml:space="preserve"> available here</w:t>
      </w:r>
      <w:r w:rsidRPr="004E0415" w:rsidR="00B33C89">
        <w:t xml:space="preserve">: </w:t>
      </w:r>
      <w:hyperlink w:history="1" r:id="rId23">
        <w:r w:rsidRPr="004E0415" w:rsidR="00B33C89">
          <w:rPr>
            <w:rStyle w:val="Hyperlink"/>
          </w:rPr>
          <w:t>The Seven Sacred Laws Animated Web Series</w:t>
        </w:r>
      </w:hyperlink>
      <w:r w:rsidRPr="004E0415">
        <w:t>. If you have time, you can watch all of them.</w:t>
      </w:r>
    </w:p>
    <w:p w:rsidR="004D792A" w:rsidP="004D792A" w:rsidRDefault="004D792A" w14:paraId="3FE9F5AB" w14:textId="4833C962">
      <w:r w:rsidRPr="004E0415">
        <w:t>When you are done watching, record how your knowledge of the Seven Sacred Teachings will help you with community-based learning.</w:t>
      </w:r>
    </w:p>
    <w:p w:rsidR="00AB20C5" w:rsidP="004D792A" w:rsidRDefault="00AB20C5" w14:paraId="4B57966B" w14:textId="77777777"/>
    <w:p w:rsidR="00AB20C5" w:rsidP="004D792A" w:rsidRDefault="00AB20C5" w14:paraId="776A922B" w14:textId="77777777"/>
    <w:p w:rsidR="00AB20C5" w:rsidP="004D792A" w:rsidRDefault="00AB20C5" w14:paraId="4BE53973" w14:textId="77777777"/>
    <w:p w:rsidR="00AB20C5" w:rsidP="004D792A" w:rsidRDefault="00AB20C5" w14:paraId="61F5A1AE" w14:textId="77777777"/>
    <w:p w:rsidR="00AB20C5" w:rsidP="004D792A" w:rsidRDefault="00AB20C5" w14:paraId="314C43B2" w14:textId="77777777"/>
    <w:p w:rsidR="00AB20C5" w:rsidP="004D792A" w:rsidRDefault="00AB20C5" w14:paraId="577B2B6F" w14:textId="77777777"/>
    <w:p w:rsidRPr="004E0415" w:rsidR="00B000F1" w:rsidP="00B000F1" w:rsidRDefault="00744785" w14:paraId="2DBB52D6" w14:textId="70BB7E2A" w14:noSpellErr="1">
      <w:pPr>
        <w:pStyle w:val="Heading3"/>
      </w:pPr>
      <w:r w:rsidR="00744785">
        <w:rPr/>
        <w:t>Self-assessment</w:t>
      </w:r>
      <w:r w:rsidR="00B000F1">
        <w:rPr/>
        <w:t xml:space="preserve"> #3</w:t>
      </w:r>
    </w:p>
    <w:p w:rsidR="00B000F1" w:rsidP="00B000F1" w:rsidRDefault="007113A1" w14:paraId="7C7B4889" w14:textId="14A9E543">
      <w:r w:rsidRPr="004E0415">
        <w:t xml:space="preserve">Now that you have completed Module </w:t>
      </w:r>
      <w:r w:rsidRPr="004E0415" w:rsidR="00201CEE">
        <w:t>8</w:t>
      </w:r>
      <w:r w:rsidRPr="004E0415">
        <w:t>, how will you set the stage in the development of your own thinking about how to approach your work in Indigenous digital literacy?</w:t>
      </w:r>
    </w:p>
    <w:p w:rsidR="00AB20C5" w:rsidP="00B000F1" w:rsidRDefault="00AB20C5" w14:paraId="662E504B" w14:textId="77777777"/>
    <w:p w:rsidR="00AB20C5" w:rsidP="00B000F1" w:rsidRDefault="00AB20C5" w14:paraId="245649C2" w14:textId="77777777"/>
    <w:p w:rsidR="00AB20C5" w:rsidP="00B000F1" w:rsidRDefault="00AB20C5" w14:paraId="7F391E4E" w14:textId="77777777"/>
    <w:p w:rsidR="00AB20C5" w:rsidP="00B000F1" w:rsidRDefault="00AB20C5" w14:paraId="42BFB68F" w14:textId="77777777"/>
    <w:p w:rsidR="00AB20C5" w:rsidP="00B000F1" w:rsidRDefault="00AB20C5" w14:paraId="0EA770AC" w14:textId="77777777"/>
    <w:p w:rsidR="00AB20C5" w:rsidP="00B000F1" w:rsidRDefault="00AB20C5" w14:paraId="5EE3AD0C" w14:textId="77777777"/>
    <w:p w:rsidRPr="004E0415" w:rsidR="00AB20C5" w:rsidP="00B000F1" w:rsidRDefault="00AB20C5" w14:paraId="5BCFC3CA" w14:textId="77777777"/>
    <w:p w:rsidRPr="004E0415" w:rsidR="007113A1" w:rsidP="007113A1" w:rsidRDefault="00744785" w14:paraId="5D1B98EF" w14:textId="1DC5D7A5" w14:noSpellErr="1">
      <w:pPr>
        <w:pStyle w:val="Heading3"/>
      </w:pPr>
      <w:r w:rsidR="00744785">
        <w:rPr/>
        <w:t>Self-assessment</w:t>
      </w:r>
      <w:r w:rsidR="007113A1">
        <w:rPr/>
        <w:t xml:space="preserve"> #4</w:t>
      </w:r>
    </w:p>
    <w:p w:rsidRPr="004E0415" w:rsidR="007974F0" w:rsidP="007974F0" w:rsidRDefault="007974F0" w14:paraId="65FE84E5" w14:textId="760389A5">
      <w:r w:rsidRPr="004E0415">
        <w:t>How will you place Indigenous Traditional Knowledges at the centre of projects?</w:t>
      </w:r>
    </w:p>
    <w:p w:rsidRPr="00AB20C5" w:rsidR="004D6A6E" w:rsidP="00AB20C5" w:rsidRDefault="007974F0" w14:paraId="04297290" w14:textId="772588F1">
      <w:r w:rsidRPr="004E0415">
        <w:t>Describe your commitment to community-based learning, including your approach going forward.</w:t>
      </w:r>
    </w:p>
    <w:sectPr w:rsidRPr="00AB20C5" w:rsidR="004D6A6E" w:rsidSect="00011F4A">
      <w:footerReference w:type="default" r:id="rId24"/>
      <w:pgSz w:w="12240" w:h="15840" w:orient="portrait"/>
      <w:pgMar w:top="1440" w:right="1440" w:bottom="1440" w:left="1440" w:header="708" w:footer="708" w:gutter="0"/>
      <w:cols w:space="708"/>
      <w:titlePg/>
      <w:docGrid w:linePitch="360"/>
      <w:headerReference w:type="default" r:id="R268e5481ad4242d7"/>
      <w:headerReference w:type="first" r:id="R74aeb42b04074440"/>
      <w:footerReference w:type="first" r:id="R833ab33f37a94136"/>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Pr="004E0415" w:rsidR="0079661B" w:rsidRDefault="0079661B" w14:paraId="6B3D0F28" w14:textId="77777777">
      <w:pPr>
        <w:spacing w:after="0" w:line="240" w:lineRule="auto"/>
      </w:pPr>
      <w:r w:rsidRPr="004E0415">
        <w:separator/>
      </w:r>
    </w:p>
  </w:endnote>
  <w:endnote w:type="continuationSeparator" w:id="0">
    <w:p w:rsidRPr="004E0415" w:rsidR="0079661B" w:rsidRDefault="0079661B" w14:paraId="3AC1623B" w14:textId="77777777">
      <w:pPr>
        <w:spacing w:after="0" w:line="240" w:lineRule="auto"/>
      </w:pPr>
      <w:r w:rsidRPr="004E0415">
        <w:continuationSeparator/>
      </w:r>
    </w:p>
  </w:endnote>
  <w:endnote w:type="continuationNotice" w:id="1">
    <w:p w:rsidRPr="004E0415" w:rsidR="0079661B" w:rsidRDefault="0079661B" w14:paraId="2F3DB04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6840590"/>
      <w:docPartObj>
        <w:docPartGallery w:val="Page Numbers (Bottom of Page)"/>
        <w:docPartUnique/>
      </w:docPartObj>
    </w:sdtPr>
    <w:sdtEndPr>
      <w:rPr>
        <w:noProof/>
      </w:rPr>
    </w:sdtEndPr>
    <w:sdtContent>
      <w:p w:rsidR="00011F4A" w:rsidRDefault="00011F4A" w14:paraId="3A61C8DD" w14:textId="5DCB777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011F4A" w:rsidRDefault="00011F4A" w14:paraId="0E8BFC61" w14:textId="77777777">
    <w:pPr>
      <w:pStyle w:val="Footer"/>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774D8AD" w:rsidTr="1774D8AD" w14:paraId="77FB756F">
      <w:trPr>
        <w:trHeight w:val="300"/>
      </w:trPr>
      <w:tc>
        <w:tcPr>
          <w:tcW w:w="3120" w:type="dxa"/>
          <w:tcMar/>
        </w:tcPr>
        <w:p w:rsidR="1774D8AD" w:rsidP="1774D8AD" w:rsidRDefault="1774D8AD" w14:paraId="2202F6A8" w14:textId="71C840C9">
          <w:pPr>
            <w:pStyle w:val="Header"/>
            <w:bidi w:val="0"/>
            <w:ind w:left="-115"/>
            <w:jc w:val="left"/>
          </w:pPr>
        </w:p>
      </w:tc>
      <w:tc>
        <w:tcPr>
          <w:tcW w:w="3120" w:type="dxa"/>
          <w:tcMar/>
        </w:tcPr>
        <w:p w:rsidR="1774D8AD" w:rsidP="1774D8AD" w:rsidRDefault="1774D8AD" w14:paraId="0E08EDAD" w14:textId="6851A9E0">
          <w:pPr>
            <w:pStyle w:val="Header"/>
            <w:bidi w:val="0"/>
            <w:jc w:val="center"/>
          </w:pPr>
        </w:p>
      </w:tc>
      <w:tc>
        <w:tcPr>
          <w:tcW w:w="3120" w:type="dxa"/>
          <w:tcMar/>
        </w:tcPr>
        <w:p w:rsidR="1774D8AD" w:rsidP="1774D8AD" w:rsidRDefault="1774D8AD" w14:paraId="3C990B26" w14:textId="564B0623">
          <w:pPr>
            <w:pStyle w:val="Header"/>
            <w:bidi w:val="0"/>
            <w:ind w:right="-115"/>
            <w:jc w:val="right"/>
          </w:pPr>
        </w:p>
      </w:tc>
    </w:tr>
  </w:tbl>
  <w:p w:rsidR="1774D8AD" w:rsidP="1774D8AD" w:rsidRDefault="1774D8AD" w14:paraId="4992BD3D" w14:textId="563A4902">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Pr="004E0415" w:rsidR="0079661B" w:rsidRDefault="0079661B" w14:paraId="731BADC5" w14:textId="77777777">
      <w:pPr>
        <w:spacing w:after="0" w:line="240" w:lineRule="auto"/>
      </w:pPr>
      <w:r w:rsidRPr="004E0415">
        <w:separator/>
      </w:r>
    </w:p>
  </w:footnote>
  <w:footnote w:type="continuationSeparator" w:id="0">
    <w:p w:rsidRPr="004E0415" w:rsidR="0079661B" w:rsidRDefault="0079661B" w14:paraId="2A4D4EA5" w14:textId="77777777">
      <w:pPr>
        <w:spacing w:after="0" w:line="240" w:lineRule="auto"/>
      </w:pPr>
      <w:r w:rsidRPr="004E0415">
        <w:continuationSeparator/>
      </w:r>
    </w:p>
  </w:footnote>
  <w:footnote w:type="continuationNotice" w:id="1">
    <w:p w:rsidRPr="004E0415" w:rsidR="0079661B" w:rsidRDefault="0079661B" w14:paraId="046A6C2C" w14:textId="77777777">
      <w:pPr>
        <w:spacing w:after="0" w:line="240" w:lineRule="auto"/>
      </w:pP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774D8AD" w:rsidTr="1774D8AD" w14:paraId="35DBD343">
      <w:trPr>
        <w:trHeight w:val="300"/>
      </w:trPr>
      <w:tc>
        <w:tcPr>
          <w:tcW w:w="3120" w:type="dxa"/>
          <w:tcMar/>
        </w:tcPr>
        <w:p w:rsidR="1774D8AD" w:rsidP="1774D8AD" w:rsidRDefault="1774D8AD" w14:paraId="4158AC7F" w14:textId="68EF4F2C">
          <w:pPr>
            <w:pStyle w:val="Header"/>
            <w:bidi w:val="0"/>
            <w:ind w:left="-115"/>
            <w:jc w:val="left"/>
          </w:pPr>
        </w:p>
      </w:tc>
      <w:tc>
        <w:tcPr>
          <w:tcW w:w="3120" w:type="dxa"/>
          <w:tcMar/>
        </w:tcPr>
        <w:p w:rsidR="1774D8AD" w:rsidP="1774D8AD" w:rsidRDefault="1774D8AD" w14:paraId="79ACD3D2" w14:textId="6B36A300">
          <w:pPr>
            <w:pStyle w:val="Header"/>
            <w:bidi w:val="0"/>
            <w:jc w:val="center"/>
          </w:pPr>
        </w:p>
      </w:tc>
      <w:tc>
        <w:tcPr>
          <w:tcW w:w="3120" w:type="dxa"/>
          <w:tcMar/>
        </w:tcPr>
        <w:p w:rsidR="1774D8AD" w:rsidP="1774D8AD" w:rsidRDefault="1774D8AD" w14:paraId="6E1D26FA" w14:textId="07F04020">
          <w:pPr>
            <w:pStyle w:val="Header"/>
            <w:bidi w:val="0"/>
            <w:ind w:right="-115"/>
            <w:jc w:val="right"/>
          </w:pPr>
        </w:p>
      </w:tc>
    </w:tr>
  </w:tbl>
  <w:p w:rsidR="1774D8AD" w:rsidP="1774D8AD" w:rsidRDefault="1774D8AD" w14:paraId="4384578D" w14:textId="617E1E07">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774D8AD" w:rsidTr="1774D8AD" w14:paraId="0001DE0A">
      <w:trPr>
        <w:trHeight w:val="300"/>
      </w:trPr>
      <w:tc>
        <w:tcPr>
          <w:tcW w:w="3120" w:type="dxa"/>
          <w:tcMar/>
        </w:tcPr>
        <w:p w:rsidR="1774D8AD" w:rsidP="1774D8AD" w:rsidRDefault="1774D8AD" w14:paraId="6868F8B7" w14:textId="61BD3C72">
          <w:pPr>
            <w:pStyle w:val="Header"/>
            <w:bidi w:val="0"/>
            <w:ind w:left="-115"/>
            <w:jc w:val="left"/>
          </w:pPr>
        </w:p>
      </w:tc>
      <w:tc>
        <w:tcPr>
          <w:tcW w:w="3120" w:type="dxa"/>
          <w:tcMar/>
        </w:tcPr>
        <w:p w:rsidR="1774D8AD" w:rsidP="1774D8AD" w:rsidRDefault="1774D8AD" w14:paraId="4506F013" w14:textId="0A76D953">
          <w:pPr>
            <w:pStyle w:val="Header"/>
            <w:bidi w:val="0"/>
            <w:jc w:val="center"/>
          </w:pPr>
        </w:p>
      </w:tc>
      <w:tc>
        <w:tcPr>
          <w:tcW w:w="3120" w:type="dxa"/>
          <w:tcMar/>
        </w:tcPr>
        <w:p w:rsidR="1774D8AD" w:rsidP="1774D8AD" w:rsidRDefault="1774D8AD" w14:paraId="66132625" w14:textId="29DBBE98">
          <w:pPr>
            <w:pStyle w:val="Header"/>
            <w:bidi w:val="0"/>
            <w:ind w:right="-115"/>
            <w:jc w:val="right"/>
          </w:pPr>
        </w:p>
      </w:tc>
    </w:tr>
  </w:tbl>
  <w:p w:rsidR="1774D8AD" w:rsidP="1774D8AD" w:rsidRDefault="1774D8AD" w14:paraId="60B90E76" w14:textId="56ABF947">
    <w:pPr>
      <w:pStyle w:val="Header"/>
      <w:bidi w:val="0"/>
    </w:pPr>
  </w:p>
</w:hdr>
</file>

<file path=word/intelligence2.xml><?xml version="1.0" encoding="utf-8"?>
<int2:intelligence xmlns:int2="http://schemas.microsoft.com/office/intelligence/2020/intelligence" xmlns:oel="http://schemas.microsoft.com/office/2019/extlst">
  <int2:observations>
    <int2:textHash int2:hashCode="A+aIj48RzY6W2m" int2:id="0ga0VzRu">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52151"/>
    <w:multiLevelType w:val="multilevel"/>
    <w:tmpl w:val="BFF815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10A4D85"/>
    <w:multiLevelType w:val="hybridMultilevel"/>
    <w:tmpl w:val="337A4C5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 w15:restartNumberingAfterBreak="0">
    <w:nsid w:val="1B8441F1"/>
    <w:multiLevelType w:val="multilevel"/>
    <w:tmpl w:val="EA928C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45C2577"/>
    <w:multiLevelType w:val="multilevel"/>
    <w:tmpl w:val="FF8A0BBA"/>
    <w:lvl w:ilvl="0">
      <w:start w:val="1"/>
      <w:numFmt w:val="bullet"/>
      <w:lvlText w:val="●"/>
      <w:lvlJc w:val="right"/>
      <w:pPr>
        <w:ind w:left="720" w:hanging="360"/>
      </w:pPr>
      <w:rPr>
        <w:rFonts w:ascii="Roboto" w:hAnsi="Roboto" w:eastAsia="Roboto" w:cs="Roboto"/>
        <w:b w:val="0"/>
        <w:i w:val="0"/>
        <w:smallCaps w:val="0"/>
        <w:strike w:val="0"/>
        <w:color w:val="111111"/>
        <w:sz w:val="24"/>
        <w:szCs w:val="24"/>
        <w:u w:val="none"/>
        <w:shd w:val="clear" w:color="auto" w:fill="AF7B51"/>
        <w:vertAlign w:val="baseline"/>
      </w:rPr>
    </w:lvl>
    <w:lvl w:ilvl="1">
      <w:start w:val="1"/>
      <w:numFmt w:val="lowerLetter"/>
      <w:lvlText w:val="%2."/>
      <w:lvlJc w:val="right"/>
      <w:pPr>
        <w:ind w:left="1440" w:hanging="360"/>
      </w:pPr>
      <w:rPr>
        <w:rFonts w:ascii="Calibri" w:hAnsi="Calibri" w:eastAsia="Calibri" w:cs="Calibri"/>
        <w:b w:val="0"/>
        <w:i w:val="0"/>
        <w:smallCaps w:val="0"/>
        <w:strike w:val="0"/>
        <w:color w:val="FFFFFF"/>
        <w:sz w:val="22"/>
        <w:szCs w:val="22"/>
        <w:u w:val="none"/>
        <w:shd w:val="clear" w:color="auto" w:fill="auto"/>
        <w:vertAlign w:val="baseline"/>
      </w:rPr>
    </w:lvl>
    <w:lvl w:ilvl="2">
      <w:start w:val="1"/>
      <w:numFmt w:val="lowerRoman"/>
      <w:lvlText w:val="%3."/>
      <w:lvlJc w:val="right"/>
      <w:pPr>
        <w:ind w:left="2160" w:hanging="360"/>
      </w:pPr>
      <w:rPr>
        <w:rFonts w:ascii="Calibri" w:hAnsi="Calibri" w:eastAsia="Calibri" w:cs="Calibri"/>
        <w:b w:val="0"/>
        <w:i w:val="0"/>
        <w:smallCaps w:val="0"/>
        <w:strike w:val="0"/>
        <w:color w:val="FFFFFF"/>
        <w:sz w:val="22"/>
        <w:szCs w:val="22"/>
        <w:u w:val="none"/>
        <w:shd w:val="clear" w:color="auto" w:fill="auto"/>
        <w:vertAlign w:val="baseline"/>
      </w:rPr>
    </w:lvl>
    <w:lvl w:ilvl="3">
      <w:start w:val="1"/>
      <w:numFmt w:val="decimal"/>
      <w:lvlText w:val="%4."/>
      <w:lvlJc w:val="right"/>
      <w:pPr>
        <w:ind w:left="2880" w:hanging="360"/>
      </w:pPr>
      <w:rPr>
        <w:rFonts w:ascii="Calibri" w:hAnsi="Calibri" w:eastAsia="Calibri" w:cs="Calibri"/>
        <w:b w:val="0"/>
        <w:i w:val="0"/>
        <w:smallCaps w:val="0"/>
        <w:strike w:val="0"/>
        <w:color w:val="FFFFFF"/>
        <w:sz w:val="22"/>
        <w:szCs w:val="22"/>
        <w:u w:val="none"/>
        <w:shd w:val="clear" w:color="auto" w:fill="auto"/>
        <w:vertAlign w:val="baseline"/>
      </w:rPr>
    </w:lvl>
    <w:lvl w:ilvl="4">
      <w:start w:val="1"/>
      <w:numFmt w:val="lowerLetter"/>
      <w:lvlText w:val="%5."/>
      <w:lvlJc w:val="right"/>
      <w:pPr>
        <w:ind w:left="3600" w:hanging="360"/>
      </w:pPr>
      <w:rPr>
        <w:rFonts w:ascii="Calibri" w:hAnsi="Calibri" w:eastAsia="Calibri" w:cs="Calibri"/>
        <w:b w:val="0"/>
        <w:i w:val="0"/>
        <w:smallCaps w:val="0"/>
        <w:strike w:val="0"/>
        <w:color w:val="FFFFFF"/>
        <w:sz w:val="22"/>
        <w:szCs w:val="22"/>
        <w:u w:val="none"/>
        <w:shd w:val="clear" w:color="auto" w:fill="auto"/>
        <w:vertAlign w:val="baseline"/>
      </w:rPr>
    </w:lvl>
    <w:lvl w:ilvl="5">
      <w:start w:val="1"/>
      <w:numFmt w:val="lowerRoman"/>
      <w:lvlText w:val="%6."/>
      <w:lvlJc w:val="right"/>
      <w:pPr>
        <w:ind w:left="4320" w:hanging="360"/>
      </w:pPr>
      <w:rPr>
        <w:rFonts w:ascii="Calibri" w:hAnsi="Calibri" w:eastAsia="Calibri" w:cs="Calibri"/>
        <w:b w:val="0"/>
        <w:i w:val="0"/>
        <w:smallCaps w:val="0"/>
        <w:strike w:val="0"/>
        <w:color w:val="FFFFFF"/>
        <w:sz w:val="22"/>
        <w:szCs w:val="22"/>
        <w:u w:val="none"/>
        <w:shd w:val="clear" w:color="auto" w:fill="auto"/>
        <w:vertAlign w:val="baseline"/>
      </w:rPr>
    </w:lvl>
    <w:lvl w:ilvl="6">
      <w:start w:val="1"/>
      <w:numFmt w:val="decimal"/>
      <w:lvlText w:val="%7."/>
      <w:lvlJc w:val="right"/>
      <w:pPr>
        <w:ind w:left="5040" w:hanging="360"/>
      </w:pPr>
      <w:rPr>
        <w:rFonts w:ascii="Calibri" w:hAnsi="Calibri" w:eastAsia="Calibri" w:cs="Calibri"/>
        <w:b w:val="0"/>
        <w:i w:val="0"/>
        <w:smallCaps w:val="0"/>
        <w:strike w:val="0"/>
        <w:color w:val="FFFFFF"/>
        <w:sz w:val="22"/>
        <w:szCs w:val="22"/>
        <w:u w:val="none"/>
        <w:shd w:val="clear" w:color="auto" w:fill="auto"/>
        <w:vertAlign w:val="baseline"/>
      </w:rPr>
    </w:lvl>
    <w:lvl w:ilvl="7">
      <w:start w:val="1"/>
      <w:numFmt w:val="lowerLetter"/>
      <w:lvlText w:val="%8."/>
      <w:lvlJc w:val="right"/>
      <w:pPr>
        <w:ind w:left="5760" w:hanging="360"/>
      </w:pPr>
      <w:rPr>
        <w:rFonts w:ascii="Calibri" w:hAnsi="Calibri" w:eastAsia="Calibri" w:cs="Calibri"/>
        <w:b w:val="0"/>
        <w:i w:val="0"/>
        <w:smallCaps w:val="0"/>
        <w:strike w:val="0"/>
        <w:color w:val="FFFFFF"/>
        <w:sz w:val="22"/>
        <w:szCs w:val="22"/>
        <w:u w:val="none"/>
        <w:shd w:val="clear" w:color="auto" w:fill="auto"/>
        <w:vertAlign w:val="baseline"/>
      </w:rPr>
    </w:lvl>
    <w:lvl w:ilvl="8">
      <w:start w:val="1"/>
      <w:numFmt w:val="lowerRoman"/>
      <w:lvlText w:val="%9."/>
      <w:lvlJc w:val="right"/>
      <w:pPr>
        <w:ind w:left="6480" w:hanging="360"/>
      </w:pPr>
      <w:rPr>
        <w:rFonts w:ascii="Calibri" w:hAnsi="Calibri" w:eastAsia="Calibri" w:cs="Calibri"/>
        <w:b w:val="0"/>
        <w:i w:val="0"/>
        <w:smallCaps w:val="0"/>
        <w:strike w:val="0"/>
        <w:color w:val="FFFFFF"/>
        <w:sz w:val="22"/>
        <w:szCs w:val="22"/>
        <w:u w:val="none"/>
        <w:shd w:val="clear" w:color="auto" w:fill="auto"/>
        <w:vertAlign w:val="baseline"/>
      </w:rPr>
    </w:lvl>
  </w:abstractNum>
  <w:abstractNum w:abstractNumId="4" w15:restartNumberingAfterBreak="0">
    <w:nsid w:val="4C5643ED"/>
    <w:multiLevelType w:val="multilevel"/>
    <w:tmpl w:val="4EFEDE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562C18E0"/>
    <w:multiLevelType w:val="hybridMultilevel"/>
    <w:tmpl w:val="2416AE4A"/>
    <w:lvl w:ilvl="0" w:tplc="10090001">
      <w:start w:val="1"/>
      <w:numFmt w:val="bullet"/>
      <w:lvlText w:val=""/>
      <w:lvlJc w:val="left"/>
      <w:pPr>
        <w:ind w:left="1080" w:hanging="360"/>
      </w:pPr>
      <w:rPr>
        <w:rFonts w:hint="default" w:ascii="Symbol" w:hAnsi="Symbol"/>
      </w:rPr>
    </w:lvl>
    <w:lvl w:ilvl="1" w:tplc="10090003" w:tentative="1">
      <w:start w:val="1"/>
      <w:numFmt w:val="bullet"/>
      <w:lvlText w:val="o"/>
      <w:lvlJc w:val="left"/>
      <w:pPr>
        <w:ind w:left="1800" w:hanging="360"/>
      </w:pPr>
      <w:rPr>
        <w:rFonts w:hint="default" w:ascii="Courier New" w:hAnsi="Courier New" w:cs="Courier New"/>
      </w:rPr>
    </w:lvl>
    <w:lvl w:ilvl="2" w:tplc="10090005" w:tentative="1">
      <w:start w:val="1"/>
      <w:numFmt w:val="bullet"/>
      <w:lvlText w:val=""/>
      <w:lvlJc w:val="left"/>
      <w:pPr>
        <w:ind w:left="2520" w:hanging="360"/>
      </w:pPr>
      <w:rPr>
        <w:rFonts w:hint="default" w:ascii="Wingdings" w:hAnsi="Wingdings"/>
      </w:rPr>
    </w:lvl>
    <w:lvl w:ilvl="3" w:tplc="10090001" w:tentative="1">
      <w:start w:val="1"/>
      <w:numFmt w:val="bullet"/>
      <w:lvlText w:val=""/>
      <w:lvlJc w:val="left"/>
      <w:pPr>
        <w:ind w:left="3240" w:hanging="360"/>
      </w:pPr>
      <w:rPr>
        <w:rFonts w:hint="default" w:ascii="Symbol" w:hAnsi="Symbol"/>
      </w:rPr>
    </w:lvl>
    <w:lvl w:ilvl="4" w:tplc="10090003" w:tentative="1">
      <w:start w:val="1"/>
      <w:numFmt w:val="bullet"/>
      <w:lvlText w:val="o"/>
      <w:lvlJc w:val="left"/>
      <w:pPr>
        <w:ind w:left="3960" w:hanging="360"/>
      </w:pPr>
      <w:rPr>
        <w:rFonts w:hint="default" w:ascii="Courier New" w:hAnsi="Courier New" w:cs="Courier New"/>
      </w:rPr>
    </w:lvl>
    <w:lvl w:ilvl="5" w:tplc="10090005" w:tentative="1">
      <w:start w:val="1"/>
      <w:numFmt w:val="bullet"/>
      <w:lvlText w:val=""/>
      <w:lvlJc w:val="left"/>
      <w:pPr>
        <w:ind w:left="4680" w:hanging="360"/>
      </w:pPr>
      <w:rPr>
        <w:rFonts w:hint="default" w:ascii="Wingdings" w:hAnsi="Wingdings"/>
      </w:rPr>
    </w:lvl>
    <w:lvl w:ilvl="6" w:tplc="10090001" w:tentative="1">
      <w:start w:val="1"/>
      <w:numFmt w:val="bullet"/>
      <w:lvlText w:val=""/>
      <w:lvlJc w:val="left"/>
      <w:pPr>
        <w:ind w:left="5400" w:hanging="360"/>
      </w:pPr>
      <w:rPr>
        <w:rFonts w:hint="default" w:ascii="Symbol" w:hAnsi="Symbol"/>
      </w:rPr>
    </w:lvl>
    <w:lvl w:ilvl="7" w:tplc="10090003" w:tentative="1">
      <w:start w:val="1"/>
      <w:numFmt w:val="bullet"/>
      <w:lvlText w:val="o"/>
      <w:lvlJc w:val="left"/>
      <w:pPr>
        <w:ind w:left="6120" w:hanging="360"/>
      </w:pPr>
      <w:rPr>
        <w:rFonts w:hint="default" w:ascii="Courier New" w:hAnsi="Courier New" w:cs="Courier New"/>
      </w:rPr>
    </w:lvl>
    <w:lvl w:ilvl="8" w:tplc="10090005" w:tentative="1">
      <w:start w:val="1"/>
      <w:numFmt w:val="bullet"/>
      <w:lvlText w:val=""/>
      <w:lvlJc w:val="left"/>
      <w:pPr>
        <w:ind w:left="6840" w:hanging="360"/>
      </w:pPr>
      <w:rPr>
        <w:rFonts w:hint="default" w:ascii="Wingdings" w:hAnsi="Wingdings"/>
      </w:rPr>
    </w:lvl>
  </w:abstractNum>
  <w:abstractNum w:abstractNumId="6" w15:restartNumberingAfterBreak="0">
    <w:nsid w:val="65635B85"/>
    <w:multiLevelType w:val="multilevel"/>
    <w:tmpl w:val="4ECEB838"/>
    <w:lvl w:ilvl="0">
      <w:start w:val="1"/>
      <w:numFmt w:val="bullet"/>
      <w:lvlText w:val="□"/>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2127120400">
    <w:abstractNumId w:val="3"/>
  </w:num>
  <w:num w:numId="2" w16cid:durableId="1397506266">
    <w:abstractNumId w:val="2"/>
  </w:num>
  <w:num w:numId="3" w16cid:durableId="240989850">
    <w:abstractNumId w:val="4"/>
  </w:num>
  <w:num w:numId="4" w16cid:durableId="1851719771">
    <w:abstractNumId w:val="5"/>
  </w:num>
  <w:num w:numId="5" w16cid:durableId="1759673859">
    <w:abstractNumId w:val="0"/>
  </w:num>
  <w:num w:numId="6" w16cid:durableId="1330326891">
    <w:abstractNumId w:val="6"/>
  </w:num>
  <w:num w:numId="7" w16cid:durableId="1629169382">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A6E"/>
    <w:rsid w:val="00011F4A"/>
    <w:rsid w:val="00030E25"/>
    <w:rsid w:val="00054C93"/>
    <w:rsid w:val="000838DD"/>
    <w:rsid w:val="000A65A7"/>
    <w:rsid w:val="000A6811"/>
    <w:rsid w:val="000F089B"/>
    <w:rsid w:val="000F3345"/>
    <w:rsid w:val="00105C03"/>
    <w:rsid w:val="00111881"/>
    <w:rsid w:val="0012343F"/>
    <w:rsid w:val="00131D68"/>
    <w:rsid w:val="00167062"/>
    <w:rsid w:val="00172A62"/>
    <w:rsid w:val="00183F6D"/>
    <w:rsid w:val="00185B31"/>
    <w:rsid w:val="001B5F00"/>
    <w:rsid w:val="001B77E8"/>
    <w:rsid w:val="001E0B72"/>
    <w:rsid w:val="00201CEE"/>
    <w:rsid w:val="00212F6C"/>
    <w:rsid w:val="00240A46"/>
    <w:rsid w:val="00243A8C"/>
    <w:rsid w:val="00244045"/>
    <w:rsid w:val="00263678"/>
    <w:rsid w:val="002748E4"/>
    <w:rsid w:val="00276C3C"/>
    <w:rsid w:val="00277B05"/>
    <w:rsid w:val="002B77E3"/>
    <w:rsid w:val="002F2D08"/>
    <w:rsid w:val="002F7F8F"/>
    <w:rsid w:val="0031074D"/>
    <w:rsid w:val="00321CB1"/>
    <w:rsid w:val="00353FCF"/>
    <w:rsid w:val="0037480F"/>
    <w:rsid w:val="003B398E"/>
    <w:rsid w:val="00410DDA"/>
    <w:rsid w:val="00431A39"/>
    <w:rsid w:val="00481BAB"/>
    <w:rsid w:val="004A52B2"/>
    <w:rsid w:val="004D37D6"/>
    <w:rsid w:val="004D6A6E"/>
    <w:rsid w:val="004D792A"/>
    <w:rsid w:val="004E0415"/>
    <w:rsid w:val="005023F2"/>
    <w:rsid w:val="005111CA"/>
    <w:rsid w:val="00536674"/>
    <w:rsid w:val="00591B21"/>
    <w:rsid w:val="00597B5E"/>
    <w:rsid w:val="005A63FA"/>
    <w:rsid w:val="005B48C8"/>
    <w:rsid w:val="005C34C3"/>
    <w:rsid w:val="005C4837"/>
    <w:rsid w:val="005D39D6"/>
    <w:rsid w:val="005D4785"/>
    <w:rsid w:val="00656575"/>
    <w:rsid w:val="006951CE"/>
    <w:rsid w:val="006A1E9E"/>
    <w:rsid w:val="006A57BE"/>
    <w:rsid w:val="006D3191"/>
    <w:rsid w:val="00706A63"/>
    <w:rsid w:val="007113A1"/>
    <w:rsid w:val="0071304B"/>
    <w:rsid w:val="0071500B"/>
    <w:rsid w:val="00716E83"/>
    <w:rsid w:val="00722D55"/>
    <w:rsid w:val="00744785"/>
    <w:rsid w:val="00782916"/>
    <w:rsid w:val="00792DE8"/>
    <w:rsid w:val="0079661B"/>
    <w:rsid w:val="007974F0"/>
    <w:rsid w:val="007A2119"/>
    <w:rsid w:val="007A24DE"/>
    <w:rsid w:val="007F046B"/>
    <w:rsid w:val="007F3DCA"/>
    <w:rsid w:val="0080312D"/>
    <w:rsid w:val="008104F2"/>
    <w:rsid w:val="00835E42"/>
    <w:rsid w:val="00843630"/>
    <w:rsid w:val="0085590D"/>
    <w:rsid w:val="008712B8"/>
    <w:rsid w:val="008B015C"/>
    <w:rsid w:val="008D36FF"/>
    <w:rsid w:val="008D76EB"/>
    <w:rsid w:val="008E2D3B"/>
    <w:rsid w:val="00902921"/>
    <w:rsid w:val="009319CA"/>
    <w:rsid w:val="00991838"/>
    <w:rsid w:val="009A317F"/>
    <w:rsid w:val="009B5F55"/>
    <w:rsid w:val="009D39B9"/>
    <w:rsid w:val="00A34399"/>
    <w:rsid w:val="00A44133"/>
    <w:rsid w:val="00A652E6"/>
    <w:rsid w:val="00A73C5E"/>
    <w:rsid w:val="00A73E38"/>
    <w:rsid w:val="00AB20C5"/>
    <w:rsid w:val="00AB6E1B"/>
    <w:rsid w:val="00B000F1"/>
    <w:rsid w:val="00B07B43"/>
    <w:rsid w:val="00B33C89"/>
    <w:rsid w:val="00B50377"/>
    <w:rsid w:val="00B72AD7"/>
    <w:rsid w:val="00BD09BF"/>
    <w:rsid w:val="00BEC555"/>
    <w:rsid w:val="00C107D3"/>
    <w:rsid w:val="00C30FA4"/>
    <w:rsid w:val="00C51E6C"/>
    <w:rsid w:val="00C706EC"/>
    <w:rsid w:val="00C76E5F"/>
    <w:rsid w:val="00C943E5"/>
    <w:rsid w:val="00CA68A6"/>
    <w:rsid w:val="00CB01BB"/>
    <w:rsid w:val="00CB2AAF"/>
    <w:rsid w:val="00CB7812"/>
    <w:rsid w:val="00CE508E"/>
    <w:rsid w:val="00D30416"/>
    <w:rsid w:val="00D37037"/>
    <w:rsid w:val="00D72F26"/>
    <w:rsid w:val="00D74FA7"/>
    <w:rsid w:val="00D80B6C"/>
    <w:rsid w:val="00DF0450"/>
    <w:rsid w:val="00E82369"/>
    <w:rsid w:val="00E83496"/>
    <w:rsid w:val="00E85D32"/>
    <w:rsid w:val="00E9710C"/>
    <w:rsid w:val="00EA4293"/>
    <w:rsid w:val="00EC0B8B"/>
    <w:rsid w:val="00F76B8B"/>
    <w:rsid w:val="00F77449"/>
    <w:rsid w:val="00F77555"/>
    <w:rsid w:val="00FA0135"/>
    <w:rsid w:val="00FA2BE9"/>
    <w:rsid w:val="00FB6DB8"/>
    <w:rsid w:val="00FD1B1A"/>
    <w:rsid w:val="00FE487B"/>
    <w:rsid w:val="01DD1D52"/>
    <w:rsid w:val="062D2D57"/>
    <w:rsid w:val="0A7984F9"/>
    <w:rsid w:val="0C8B918A"/>
    <w:rsid w:val="0D6F1BEB"/>
    <w:rsid w:val="0D99950B"/>
    <w:rsid w:val="0F609029"/>
    <w:rsid w:val="0F6A44FD"/>
    <w:rsid w:val="0F9C337D"/>
    <w:rsid w:val="10B6B013"/>
    <w:rsid w:val="11CB0B44"/>
    <w:rsid w:val="12144680"/>
    <w:rsid w:val="14275EFA"/>
    <w:rsid w:val="1774D8AD"/>
    <w:rsid w:val="17FBC454"/>
    <w:rsid w:val="21508D52"/>
    <w:rsid w:val="21B145E2"/>
    <w:rsid w:val="23A4E3B9"/>
    <w:rsid w:val="24A39A25"/>
    <w:rsid w:val="2BB0357A"/>
    <w:rsid w:val="2F38A15C"/>
    <w:rsid w:val="3109500F"/>
    <w:rsid w:val="31209699"/>
    <w:rsid w:val="3251C109"/>
    <w:rsid w:val="32997540"/>
    <w:rsid w:val="3688FD80"/>
    <w:rsid w:val="38857CE3"/>
    <w:rsid w:val="39F3FA36"/>
    <w:rsid w:val="3C5FE7A5"/>
    <w:rsid w:val="3CEF8830"/>
    <w:rsid w:val="4077666B"/>
    <w:rsid w:val="4098C8E3"/>
    <w:rsid w:val="430B3C47"/>
    <w:rsid w:val="43EF81FB"/>
    <w:rsid w:val="449ED8A9"/>
    <w:rsid w:val="44C881A6"/>
    <w:rsid w:val="48117D07"/>
    <w:rsid w:val="4AC43546"/>
    <w:rsid w:val="4ED9A724"/>
    <w:rsid w:val="5091A1D4"/>
    <w:rsid w:val="56B07F7E"/>
    <w:rsid w:val="5D51D425"/>
    <w:rsid w:val="61B4F905"/>
    <w:rsid w:val="6643FD0D"/>
    <w:rsid w:val="6E2B852D"/>
    <w:rsid w:val="6E5CD709"/>
    <w:rsid w:val="6FBE5528"/>
    <w:rsid w:val="72D77B44"/>
    <w:rsid w:val="78BA44A7"/>
    <w:rsid w:val="79123E55"/>
    <w:rsid w:val="7B992B34"/>
    <w:rsid w:val="7F9F8B86"/>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21111"/>
  <w15:chartTrackingRefBased/>
  <w15:docId w15:val="{AB719687-47B1-4312-9A5E-584C7B2E7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02921"/>
    <w:pPr>
      <w:spacing w:after="240" w:line="276" w:lineRule="auto"/>
    </w:pPr>
    <w:rPr>
      <w:rFonts w:ascii="Arial" w:hAnsi="Arial" w:eastAsia="Arial" w:cs="Arial"/>
      <w:kern w:val="0"/>
      <w:lang w:eastAsia="en-CA"/>
      <w14:ligatures w14:val="none"/>
    </w:rPr>
  </w:style>
  <w:style w:type="paragraph" w:styleId="Heading1">
    <w:name w:val="heading 1"/>
    <w:basedOn w:val="Normal"/>
    <w:next w:val="Normal"/>
    <w:link w:val="Heading1Char"/>
    <w:uiPriority w:val="9"/>
    <w:qFormat/>
    <w:rsid w:val="004D6A6E"/>
    <w:pPr>
      <w:jc w:val="center"/>
      <w:outlineLvl w:val="0"/>
    </w:pPr>
    <w:rPr>
      <w:rFonts w:ascii="Calibri" w:hAnsi="Calibri" w:cs="Calibri"/>
      <w:color w:val="AF7B51"/>
      <w:sz w:val="72"/>
      <w:szCs w:val="72"/>
    </w:rPr>
  </w:style>
  <w:style w:type="paragraph" w:styleId="Heading2">
    <w:name w:val="heading 2"/>
    <w:basedOn w:val="Normal"/>
    <w:next w:val="Normal"/>
    <w:link w:val="Heading2Char"/>
    <w:uiPriority w:val="9"/>
    <w:unhideWhenUsed/>
    <w:qFormat/>
    <w:rsid w:val="004D6A6E"/>
    <w:pPr>
      <w:keepNext/>
      <w:keepLines/>
      <w:spacing w:before="160" w:after="80"/>
      <w:outlineLvl w:val="1"/>
    </w:pPr>
    <w:rPr>
      <w:rFonts w:ascii="Calibri" w:hAnsi="Calibri" w:cs="Calibri" w:eastAsiaTheme="majorEastAsia"/>
      <w:color w:val="AF7B51"/>
      <w:sz w:val="40"/>
      <w:szCs w:val="40"/>
    </w:rPr>
  </w:style>
  <w:style w:type="paragraph" w:styleId="Heading3">
    <w:name w:val="heading 3"/>
    <w:basedOn w:val="Normal"/>
    <w:next w:val="Normal"/>
    <w:link w:val="Heading3Char"/>
    <w:uiPriority w:val="9"/>
    <w:unhideWhenUsed/>
    <w:qFormat/>
    <w:rsid w:val="004D6A6E"/>
    <w:pPr>
      <w:keepNext/>
      <w:keepLines/>
      <w:spacing w:before="160" w:after="80"/>
      <w:outlineLvl w:val="2"/>
    </w:pPr>
    <w:rPr>
      <w:rFonts w:eastAsiaTheme="majorEastAsia" w:cstheme="majorBidi"/>
      <w:color w:val="783F04"/>
      <w:sz w:val="24"/>
      <w:szCs w:val="24"/>
    </w:rPr>
  </w:style>
  <w:style w:type="paragraph" w:styleId="Heading4">
    <w:name w:val="heading 4"/>
    <w:basedOn w:val="Normal"/>
    <w:next w:val="Normal"/>
    <w:link w:val="Heading4Char"/>
    <w:uiPriority w:val="9"/>
    <w:semiHidden/>
    <w:unhideWhenUsed/>
    <w:qFormat/>
    <w:rsid w:val="004D6A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6A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6A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6A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6A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6A6E"/>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D6A6E"/>
    <w:rPr>
      <w:rFonts w:ascii="Calibri" w:hAnsi="Calibri" w:eastAsia="Arial" w:cs="Calibri"/>
      <w:color w:val="AF7B51"/>
      <w:kern w:val="0"/>
      <w:sz w:val="72"/>
      <w:szCs w:val="72"/>
      <w:lang w:val="en-GB" w:eastAsia="en-CA"/>
      <w14:ligatures w14:val="none"/>
    </w:rPr>
  </w:style>
  <w:style w:type="character" w:styleId="Heading2Char" w:customStyle="1">
    <w:name w:val="Heading 2 Char"/>
    <w:basedOn w:val="DefaultParagraphFont"/>
    <w:link w:val="Heading2"/>
    <w:uiPriority w:val="9"/>
    <w:rsid w:val="004D6A6E"/>
    <w:rPr>
      <w:rFonts w:ascii="Calibri" w:hAnsi="Calibri" w:cs="Calibri" w:eastAsiaTheme="majorEastAsia"/>
      <w:color w:val="AF7B51"/>
      <w:kern w:val="0"/>
      <w:sz w:val="40"/>
      <w:szCs w:val="40"/>
      <w:lang w:val="en-GB" w:eastAsia="en-CA"/>
      <w14:ligatures w14:val="none"/>
    </w:rPr>
  </w:style>
  <w:style w:type="character" w:styleId="Heading3Char" w:customStyle="1">
    <w:name w:val="Heading 3 Char"/>
    <w:basedOn w:val="DefaultParagraphFont"/>
    <w:link w:val="Heading3"/>
    <w:uiPriority w:val="9"/>
    <w:rsid w:val="004D6A6E"/>
    <w:rPr>
      <w:rFonts w:ascii="Arial" w:hAnsi="Arial" w:eastAsiaTheme="majorEastAsia" w:cstheme="majorBidi"/>
      <w:color w:val="783F04"/>
      <w:kern w:val="0"/>
      <w:sz w:val="24"/>
      <w:szCs w:val="24"/>
      <w:lang w:val="en-GB" w:eastAsia="en-CA"/>
      <w14:ligatures w14:val="none"/>
    </w:rPr>
  </w:style>
  <w:style w:type="character" w:styleId="Heading4Char" w:customStyle="1">
    <w:name w:val="Heading 4 Char"/>
    <w:basedOn w:val="DefaultParagraphFont"/>
    <w:link w:val="Heading4"/>
    <w:uiPriority w:val="9"/>
    <w:semiHidden/>
    <w:rsid w:val="004D6A6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D6A6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D6A6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D6A6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D6A6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D6A6E"/>
    <w:rPr>
      <w:rFonts w:eastAsiaTheme="majorEastAsia" w:cstheme="majorBidi"/>
      <w:color w:val="272727" w:themeColor="text1" w:themeTint="D8"/>
    </w:rPr>
  </w:style>
  <w:style w:type="paragraph" w:styleId="Title">
    <w:name w:val="Title"/>
    <w:basedOn w:val="Normal"/>
    <w:next w:val="Normal"/>
    <w:link w:val="TitleChar"/>
    <w:uiPriority w:val="10"/>
    <w:qFormat/>
    <w:rsid w:val="004D6A6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D6A6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D6A6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D6A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6A6E"/>
    <w:pPr>
      <w:spacing w:before="160"/>
      <w:jc w:val="center"/>
    </w:pPr>
    <w:rPr>
      <w:i/>
      <w:iCs/>
      <w:color w:val="404040" w:themeColor="text1" w:themeTint="BF"/>
    </w:rPr>
  </w:style>
  <w:style w:type="character" w:styleId="QuoteChar" w:customStyle="1">
    <w:name w:val="Quote Char"/>
    <w:basedOn w:val="DefaultParagraphFont"/>
    <w:link w:val="Quote"/>
    <w:uiPriority w:val="29"/>
    <w:rsid w:val="004D6A6E"/>
    <w:rPr>
      <w:i/>
      <w:iCs/>
      <w:color w:val="404040" w:themeColor="text1" w:themeTint="BF"/>
    </w:rPr>
  </w:style>
  <w:style w:type="paragraph" w:styleId="ListParagraph">
    <w:name w:val="List Paragraph"/>
    <w:basedOn w:val="Normal"/>
    <w:uiPriority w:val="34"/>
    <w:qFormat/>
    <w:rsid w:val="004D6A6E"/>
    <w:pPr>
      <w:ind w:left="720"/>
      <w:contextualSpacing/>
    </w:pPr>
  </w:style>
  <w:style w:type="character" w:styleId="IntenseEmphasis">
    <w:name w:val="Intense Emphasis"/>
    <w:basedOn w:val="DefaultParagraphFont"/>
    <w:uiPriority w:val="21"/>
    <w:qFormat/>
    <w:rsid w:val="004D6A6E"/>
    <w:rPr>
      <w:i/>
      <w:iCs/>
      <w:color w:val="0F4761" w:themeColor="accent1" w:themeShade="BF"/>
    </w:rPr>
  </w:style>
  <w:style w:type="paragraph" w:styleId="IntenseQuote">
    <w:name w:val="Intense Quote"/>
    <w:basedOn w:val="Normal"/>
    <w:next w:val="Normal"/>
    <w:link w:val="IntenseQuoteChar"/>
    <w:uiPriority w:val="30"/>
    <w:qFormat/>
    <w:rsid w:val="004D6A6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D6A6E"/>
    <w:rPr>
      <w:i/>
      <w:iCs/>
      <w:color w:val="0F4761" w:themeColor="accent1" w:themeShade="BF"/>
    </w:rPr>
  </w:style>
  <w:style w:type="character" w:styleId="IntenseReference">
    <w:name w:val="Intense Reference"/>
    <w:basedOn w:val="DefaultParagraphFont"/>
    <w:uiPriority w:val="32"/>
    <w:qFormat/>
    <w:rsid w:val="004D6A6E"/>
    <w:rPr>
      <w:b/>
      <w:bCs/>
      <w:smallCaps/>
      <w:color w:val="0F4761" w:themeColor="accent1" w:themeShade="BF"/>
      <w:spacing w:val="5"/>
    </w:rPr>
  </w:style>
  <w:style w:type="character" w:styleId="Hyperlink">
    <w:name w:val="Hyperlink"/>
    <w:basedOn w:val="DefaultParagraphFont"/>
    <w:uiPriority w:val="99"/>
    <w:unhideWhenUsed/>
    <w:rsid w:val="004D6A6E"/>
    <w:rPr>
      <w:color w:val="467886" w:themeColor="hyperlink"/>
      <w:u w:val="single"/>
    </w:rPr>
  </w:style>
  <w:style w:type="character" w:styleId="UnresolvedMention">
    <w:name w:val="Unresolved Mention"/>
    <w:basedOn w:val="DefaultParagraphFont"/>
    <w:uiPriority w:val="99"/>
    <w:semiHidden/>
    <w:unhideWhenUsed/>
    <w:rsid w:val="004D6A6E"/>
    <w:rPr>
      <w:color w:val="605E5C"/>
      <w:shd w:val="clear" w:color="auto" w:fill="E1DFDD"/>
    </w:rPr>
  </w:style>
  <w:style w:type="character" w:styleId="CommentReference">
    <w:name w:val="annotation reference"/>
    <w:basedOn w:val="DefaultParagraphFont"/>
    <w:uiPriority w:val="99"/>
    <w:semiHidden/>
    <w:unhideWhenUsed/>
    <w:rsid w:val="004D6A6E"/>
    <w:rPr>
      <w:sz w:val="16"/>
      <w:szCs w:val="16"/>
    </w:rPr>
  </w:style>
  <w:style w:type="paragraph" w:styleId="CommentText">
    <w:name w:val="annotation text"/>
    <w:basedOn w:val="Normal"/>
    <w:link w:val="CommentTextChar"/>
    <w:uiPriority w:val="99"/>
    <w:unhideWhenUsed/>
    <w:rsid w:val="004D6A6E"/>
    <w:pPr>
      <w:spacing w:line="240" w:lineRule="auto"/>
    </w:pPr>
    <w:rPr>
      <w:sz w:val="20"/>
      <w:szCs w:val="20"/>
    </w:rPr>
  </w:style>
  <w:style w:type="character" w:styleId="CommentTextChar" w:customStyle="1">
    <w:name w:val="Comment Text Char"/>
    <w:basedOn w:val="DefaultParagraphFont"/>
    <w:link w:val="CommentText"/>
    <w:uiPriority w:val="99"/>
    <w:rsid w:val="004D6A6E"/>
    <w:rPr>
      <w:rFonts w:ascii="Arial" w:hAnsi="Arial" w:eastAsia="Arial" w:cs="Arial"/>
      <w:kern w:val="0"/>
      <w:sz w:val="20"/>
      <w:szCs w:val="20"/>
      <w:lang w:val="en-GB" w:eastAsia="en-CA"/>
      <w14:ligatures w14:val="none"/>
    </w:rPr>
  </w:style>
  <w:style w:type="paragraph" w:styleId="CommentSubject">
    <w:name w:val="annotation subject"/>
    <w:basedOn w:val="CommentText"/>
    <w:next w:val="CommentText"/>
    <w:link w:val="CommentSubjectChar"/>
    <w:uiPriority w:val="99"/>
    <w:semiHidden/>
    <w:unhideWhenUsed/>
    <w:rsid w:val="004D6A6E"/>
    <w:rPr>
      <w:b/>
      <w:bCs/>
    </w:rPr>
  </w:style>
  <w:style w:type="character" w:styleId="CommentSubjectChar" w:customStyle="1">
    <w:name w:val="Comment Subject Char"/>
    <w:basedOn w:val="CommentTextChar"/>
    <w:link w:val="CommentSubject"/>
    <w:uiPriority w:val="99"/>
    <w:semiHidden/>
    <w:rsid w:val="004D6A6E"/>
    <w:rPr>
      <w:rFonts w:ascii="Arial" w:hAnsi="Arial" w:eastAsia="Arial" w:cs="Arial"/>
      <w:b/>
      <w:bCs/>
      <w:kern w:val="0"/>
      <w:sz w:val="20"/>
      <w:szCs w:val="20"/>
      <w:lang w:val="en-GB" w:eastAsia="en-CA"/>
      <w14:ligatures w14:val="none"/>
    </w:rPr>
  </w:style>
  <w:style w:type="paragraph" w:styleId="Revision">
    <w:name w:val="Revision"/>
    <w:hidden/>
    <w:uiPriority w:val="99"/>
    <w:semiHidden/>
    <w:rsid w:val="00F77449"/>
    <w:pPr>
      <w:spacing w:after="0" w:line="240" w:lineRule="auto"/>
    </w:pPr>
    <w:rPr>
      <w:rFonts w:ascii="Arial" w:hAnsi="Arial" w:eastAsia="Arial" w:cs="Arial"/>
      <w:kern w:val="0"/>
      <w:lang w:val="en-GB" w:eastAsia="en-CA"/>
      <w14:ligatures w14:val="none"/>
    </w:rPr>
  </w:style>
  <w:style w:type="paragraph" w:styleId="TOCHeading">
    <w:name w:val="TOC Heading"/>
    <w:basedOn w:val="Heading1"/>
    <w:next w:val="Normal"/>
    <w:uiPriority w:val="39"/>
    <w:unhideWhenUsed/>
    <w:qFormat/>
    <w:rsid w:val="00B07B43"/>
    <w:pPr>
      <w:keepNext/>
      <w:keepLines/>
      <w:spacing w:before="240" w:line="259" w:lineRule="auto"/>
      <w:jc w:val="left"/>
      <w:outlineLvl w:val="9"/>
    </w:pPr>
    <w:rPr>
      <w:rFonts w:asciiTheme="majorHAnsi" w:hAnsiTheme="majorHAnsi" w:eastAsiaTheme="majorEastAsia" w:cstheme="majorBidi"/>
      <w:color w:val="0F4761" w:themeColor="accent1" w:themeShade="BF"/>
      <w:sz w:val="32"/>
      <w:szCs w:val="32"/>
      <w:lang w:val="en-US" w:eastAsia="en-US"/>
    </w:rPr>
  </w:style>
  <w:style w:type="paragraph" w:styleId="TOC1">
    <w:name w:val="toc 1"/>
    <w:basedOn w:val="Normal"/>
    <w:next w:val="Normal"/>
    <w:autoRedefine/>
    <w:uiPriority w:val="39"/>
    <w:unhideWhenUsed/>
    <w:rsid w:val="00B07B43"/>
    <w:pPr>
      <w:spacing w:after="100"/>
    </w:pPr>
  </w:style>
  <w:style w:type="paragraph" w:styleId="TOC2">
    <w:name w:val="toc 2"/>
    <w:basedOn w:val="Normal"/>
    <w:next w:val="Normal"/>
    <w:autoRedefine/>
    <w:uiPriority w:val="39"/>
    <w:unhideWhenUsed/>
    <w:rsid w:val="00B07B43"/>
    <w:pPr>
      <w:spacing w:after="100"/>
      <w:ind w:left="220"/>
    </w:pPr>
  </w:style>
  <w:style w:type="paragraph" w:styleId="TOC3">
    <w:name w:val="toc 3"/>
    <w:basedOn w:val="Normal"/>
    <w:next w:val="Normal"/>
    <w:autoRedefine/>
    <w:uiPriority w:val="39"/>
    <w:unhideWhenUsed/>
    <w:rsid w:val="00B07B43"/>
    <w:pPr>
      <w:spacing w:after="100"/>
      <w:ind w:left="440"/>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2597084">
      <w:bodyDiv w:val="1"/>
      <w:marLeft w:val="0"/>
      <w:marRight w:val="0"/>
      <w:marTop w:val="0"/>
      <w:marBottom w:val="0"/>
      <w:divBdr>
        <w:top w:val="none" w:sz="0" w:space="0" w:color="auto"/>
        <w:left w:val="none" w:sz="0" w:space="0" w:color="auto"/>
        <w:bottom w:val="none" w:sz="0" w:space="0" w:color="auto"/>
        <w:right w:val="none" w:sz="0" w:space="0" w:color="auto"/>
      </w:divBdr>
    </w:div>
    <w:div w:id="988746174">
      <w:bodyDiv w:val="1"/>
      <w:marLeft w:val="0"/>
      <w:marRight w:val="0"/>
      <w:marTop w:val="0"/>
      <w:marBottom w:val="0"/>
      <w:divBdr>
        <w:top w:val="none" w:sz="0" w:space="0" w:color="auto"/>
        <w:left w:val="none" w:sz="0" w:space="0" w:color="auto"/>
        <w:bottom w:val="none" w:sz="0" w:space="0" w:color="auto"/>
        <w:right w:val="none" w:sz="0" w:space="0" w:color="auto"/>
      </w:divBdr>
      <w:divsChild>
        <w:div w:id="261651743">
          <w:marLeft w:val="0"/>
          <w:marRight w:val="0"/>
          <w:marTop w:val="0"/>
          <w:marBottom w:val="0"/>
          <w:divBdr>
            <w:top w:val="none" w:sz="0" w:space="0" w:color="auto"/>
            <w:left w:val="none" w:sz="0" w:space="0" w:color="auto"/>
            <w:bottom w:val="none" w:sz="0" w:space="0" w:color="auto"/>
            <w:right w:val="none" w:sz="0" w:space="0" w:color="auto"/>
          </w:divBdr>
        </w:div>
        <w:div w:id="751050899">
          <w:marLeft w:val="0"/>
          <w:marRight w:val="0"/>
          <w:marTop w:val="0"/>
          <w:marBottom w:val="0"/>
          <w:divBdr>
            <w:top w:val="none" w:sz="0" w:space="0" w:color="auto"/>
            <w:left w:val="none" w:sz="0" w:space="0" w:color="auto"/>
            <w:bottom w:val="none" w:sz="0" w:space="0" w:color="auto"/>
            <w:right w:val="none" w:sz="0" w:space="0" w:color="auto"/>
          </w:divBdr>
        </w:div>
        <w:div w:id="780228047">
          <w:marLeft w:val="0"/>
          <w:marRight w:val="0"/>
          <w:marTop w:val="0"/>
          <w:marBottom w:val="0"/>
          <w:divBdr>
            <w:top w:val="none" w:sz="0" w:space="0" w:color="auto"/>
            <w:left w:val="none" w:sz="0" w:space="0" w:color="auto"/>
            <w:bottom w:val="none" w:sz="0" w:space="0" w:color="auto"/>
            <w:right w:val="none" w:sz="0" w:space="0" w:color="auto"/>
          </w:divBdr>
        </w:div>
      </w:divsChild>
    </w:div>
    <w:div w:id="1297875380">
      <w:bodyDiv w:val="1"/>
      <w:marLeft w:val="0"/>
      <w:marRight w:val="0"/>
      <w:marTop w:val="0"/>
      <w:marBottom w:val="0"/>
      <w:divBdr>
        <w:top w:val="none" w:sz="0" w:space="0" w:color="auto"/>
        <w:left w:val="none" w:sz="0" w:space="0" w:color="auto"/>
        <w:bottom w:val="none" w:sz="0" w:space="0" w:color="auto"/>
        <w:right w:val="none" w:sz="0" w:space="0" w:color="auto"/>
      </w:divBdr>
    </w:div>
    <w:div w:id="1355420707">
      <w:bodyDiv w:val="1"/>
      <w:marLeft w:val="0"/>
      <w:marRight w:val="0"/>
      <w:marTop w:val="0"/>
      <w:marBottom w:val="0"/>
      <w:divBdr>
        <w:top w:val="none" w:sz="0" w:space="0" w:color="auto"/>
        <w:left w:val="none" w:sz="0" w:space="0" w:color="auto"/>
        <w:bottom w:val="none" w:sz="0" w:space="0" w:color="auto"/>
        <w:right w:val="none" w:sz="0" w:space="0" w:color="auto"/>
      </w:divBdr>
    </w:div>
    <w:div w:id="1746292902">
      <w:bodyDiv w:val="1"/>
      <w:marLeft w:val="0"/>
      <w:marRight w:val="0"/>
      <w:marTop w:val="0"/>
      <w:marBottom w:val="0"/>
      <w:divBdr>
        <w:top w:val="none" w:sz="0" w:space="0" w:color="auto"/>
        <w:left w:val="none" w:sz="0" w:space="0" w:color="auto"/>
        <w:bottom w:val="none" w:sz="0" w:space="0" w:color="auto"/>
        <w:right w:val="none" w:sz="0" w:space="0" w:color="auto"/>
      </w:divBdr>
      <w:divsChild>
        <w:div w:id="360013349">
          <w:marLeft w:val="0"/>
          <w:marRight w:val="0"/>
          <w:marTop w:val="0"/>
          <w:marBottom w:val="0"/>
          <w:divBdr>
            <w:top w:val="none" w:sz="0" w:space="0" w:color="auto"/>
            <w:left w:val="none" w:sz="0" w:space="0" w:color="auto"/>
            <w:bottom w:val="none" w:sz="0" w:space="0" w:color="auto"/>
            <w:right w:val="none" w:sz="0" w:space="0" w:color="auto"/>
          </w:divBdr>
        </w:div>
      </w:divsChild>
    </w:div>
    <w:div w:id="2014137121">
      <w:bodyDiv w:val="1"/>
      <w:marLeft w:val="0"/>
      <w:marRight w:val="0"/>
      <w:marTop w:val="0"/>
      <w:marBottom w:val="0"/>
      <w:divBdr>
        <w:top w:val="none" w:sz="0" w:space="0" w:color="auto"/>
        <w:left w:val="none" w:sz="0" w:space="0" w:color="auto"/>
        <w:bottom w:val="none" w:sz="0" w:space="0" w:color="auto"/>
        <w:right w:val="none" w:sz="0" w:space="0" w:color="auto"/>
      </w:divBdr>
      <w:divsChild>
        <w:div w:id="1518083170">
          <w:marLeft w:val="0"/>
          <w:marRight w:val="0"/>
          <w:marTop w:val="0"/>
          <w:marBottom w:val="0"/>
          <w:divBdr>
            <w:top w:val="none" w:sz="0" w:space="0" w:color="auto"/>
            <w:left w:val="none" w:sz="0" w:space="0" w:color="auto"/>
            <w:bottom w:val="none" w:sz="0" w:space="0" w:color="auto"/>
            <w:right w:val="none" w:sz="0" w:space="0" w:color="auto"/>
          </w:divBdr>
        </w:div>
      </w:divsChild>
    </w:div>
    <w:div w:id="2094547096">
      <w:bodyDiv w:val="1"/>
      <w:marLeft w:val="0"/>
      <w:marRight w:val="0"/>
      <w:marTop w:val="0"/>
      <w:marBottom w:val="0"/>
      <w:divBdr>
        <w:top w:val="none" w:sz="0" w:space="0" w:color="auto"/>
        <w:left w:val="none" w:sz="0" w:space="0" w:color="auto"/>
        <w:bottom w:val="none" w:sz="0" w:space="0" w:color="auto"/>
        <w:right w:val="none" w:sz="0" w:space="0" w:color="auto"/>
      </w:divBdr>
      <w:divsChild>
        <w:div w:id="2080906525">
          <w:marLeft w:val="0"/>
          <w:marRight w:val="0"/>
          <w:marTop w:val="0"/>
          <w:marBottom w:val="0"/>
          <w:divBdr>
            <w:top w:val="none" w:sz="0" w:space="0" w:color="auto"/>
            <w:left w:val="none" w:sz="0" w:space="0" w:color="auto"/>
            <w:bottom w:val="none" w:sz="0" w:space="0" w:color="auto"/>
            <w:right w:val="none" w:sz="0" w:space="0" w:color="auto"/>
          </w:divBdr>
          <w:divsChild>
            <w:div w:id="102001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5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hyperlink" Target="https://www.sfu.ca/brc/our-work/imesh-mobile-app/indigenous-art-walk/coast-salish-welcome-figure.html" TargetMode="External" Id="rId18" /><Relationship Type="http://schemas.microsoft.com/office/2011/relationships/people" Target="people.xml" Id="rId26" /><Relationship Type="http://schemas.openxmlformats.org/officeDocument/2006/relationships/customXml" Target="../customXml/item3.xml" Id="rId3" /><Relationship Type="http://schemas.openxmlformats.org/officeDocument/2006/relationships/image" Target="media/image3.jpeg"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image" Target="media/image2.png"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24" /><Relationship Type="http://schemas.openxmlformats.org/officeDocument/2006/relationships/numbering" Target="numbering.xml" Id="rId5" /><Relationship Type="http://schemas.openxmlformats.org/officeDocument/2006/relationships/hyperlink" Target="https://www.turtlelodge.org/the-seven-sacred-laws/" TargetMode="External" Id="rId23" /><Relationship Type="http://schemas.microsoft.com/office/2020/10/relationships/intelligence" Target="intelligence2.xml" Id="rId28"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22" /><Relationship Type="http://schemas.openxmlformats.org/officeDocument/2006/relationships/theme" Target="theme/theme1.xml" Id="rId27" /><Relationship Type="http://schemas.openxmlformats.org/officeDocument/2006/relationships/image" Target="/media/image4.png" Id="R1edadbefe5b148f1" /><Relationship Type="http://schemas.openxmlformats.org/officeDocument/2006/relationships/hyperlink" Target="https://creativecommons.org/licenses/by/4.0/" TargetMode="External" Id="R193fda0ba0fe47f3" /><Relationship Type="http://schemas.openxmlformats.org/officeDocument/2006/relationships/hyperlink" Target="https://www.ictinc.ca/blog/indigenous-cultural-competency-self-assessment-checklist" TargetMode="External" Id="R4336a090166f44ec" /><Relationship Type="http://schemas.openxmlformats.org/officeDocument/2006/relationships/hyperlink" Target="https://www.ictinc.ca/blog/15-strategies-for-teachers-of-aboriginal-students" TargetMode="External" Id="R2f4d19b9b0a846be" /><Relationship Type="http://schemas.openxmlformats.org/officeDocument/2006/relationships/header" Target="header.xml" Id="R268e5481ad4242d7" /><Relationship Type="http://schemas.openxmlformats.org/officeDocument/2006/relationships/header" Target="header2.xml" Id="R74aeb42b04074440" /><Relationship Type="http://schemas.openxmlformats.org/officeDocument/2006/relationships/footer" Target="footer2.xml" Id="R833ab33f37a9413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42AB5BEAD495449EB5FB59E4688D0D" ma:contentTypeVersion="19" ma:contentTypeDescription="Create a new document." ma:contentTypeScope="" ma:versionID="fa29082c067242ad675cee6843b1203b">
  <xsd:schema xmlns:xsd="http://www.w3.org/2001/XMLSchema" xmlns:xs="http://www.w3.org/2001/XMLSchema" xmlns:p="http://schemas.microsoft.com/office/2006/metadata/properties" xmlns:ns2="a4552b1f-1ea5-4c59-b95d-32d25950a676" xmlns:ns3="595708d7-0468-4924-a7cb-bb9c7dbdb748" targetNamespace="http://schemas.microsoft.com/office/2006/metadata/properties" ma:root="true" ma:fieldsID="524e5911456f29fb3b9fd5bf01f02933" ns2:_="" ns3:_="">
    <xsd:import namespace="a4552b1f-1ea5-4c59-b95d-32d25950a676"/>
    <xsd:import namespace="595708d7-0468-4924-a7cb-bb9c7dbdb7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Note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552b1f-1ea5-4c59-b95d-32d25950a6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Notes" ma:index="21" nillable="true" ma:displayName="Notes" ma:format="Dropdown" ma:internalName="Notes">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69625a3-3073-453a-b5d0-62f197c3f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5708d7-0468-4924-a7cb-bb9c7dbdb7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27833cb-bacc-4b73-86d2-afb78b6f6f10}" ma:internalName="TaxCatchAll" ma:showField="CatchAllData" ma:web="595708d7-0468-4924-a7cb-bb9c7dbdb7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otes xmlns="a4552b1f-1ea5-4c59-b95d-32d25950a676" xsi:nil="true"/>
    <lcf76f155ced4ddcb4097134ff3c332f xmlns="a4552b1f-1ea5-4c59-b95d-32d25950a676">
      <Terms xmlns="http://schemas.microsoft.com/office/infopath/2007/PartnerControls"/>
    </lcf76f155ced4ddcb4097134ff3c332f>
    <TaxCatchAll xmlns="595708d7-0468-4924-a7cb-bb9c7dbdb74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3D294F-EA4E-4811-833E-8A4BB821B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552b1f-1ea5-4c59-b95d-32d25950a676"/>
    <ds:schemaRef ds:uri="595708d7-0468-4924-a7cb-bb9c7dbdb7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7CC4D0-164E-4787-8B9D-E77AC5A627CF}">
  <ds:schemaRefs>
    <ds:schemaRef ds:uri="http://schemas.openxmlformats.org/officeDocument/2006/bibliography"/>
  </ds:schemaRefs>
</ds:datastoreItem>
</file>

<file path=customXml/itemProps3.xml><?xml version="1.0" encoding="utf-8"?>
<ds:datastoreItem xmlns:ds="http://schemas.openxmlformats.org/officeDocument/2006/customXml" ds:itemID="{DA9B1A8C-8CDE-4426-9DD4-44CF49D791FB}">
  <ds:schemaRefs>
    <ds:schemaRef ds:uri="http://schemas.microsoft.com/office/2006/metadata/properties"/>
    <ds:schemaRef ds:uri="http://schemas.microsoft.com/office/infopath/2007/PartnerControls"/>
    <ds:schemaRef ds:uri="a4552b1f-1ea5-4c59-b95d-32d25950a676"/>
    <ds:schemaRef ds:uri="595708d7-0468-4924-a7cb-bb9c7dbdb748"/>
  </ds:schemaRefs>
</ds:datastoreItem>
</file>

<file path=customXml/itemProps4.xml><?xml version="1.0" encoding="utf-8"?>
<ds:datastoreItem xmlns:ds="http://schemas.openxmlformats.org/officeDocument/2006/customXml" ds:itemID="{34A7F650-A4FF-4F3D-825D-D1E69B8B9B0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Josie Gray</dc:creator>
  <keywords/>
  <dc:description/>
  <lastModifiedBy>Josie Gray</lastModifiedBy>
  <revision>118</revision>
  <dcterms:created xsi:type="dcterms:W3CDTF">2024-05-03T18:54:00.0000000Z</dcterms:created>
  <dcterms:modified xsi:type="dcterms:W3CDTF">2024-07-29T19:25:28.4778654Z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0x0101005342AB5BEAD495449EB5FB59E4688D0D</vt:lpwstr>
  </property>
  <property fmtid="{D5CDD505-2E9C-101B-9397-08002B2CF9AE}" pid="3" name="MediaServiceImageTags">
    <vt:lpwstr/>
  </property>
</Properties>
</file>